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222B34" w:rsidRDefault="008C6C26" w:rsidP="008C6C26">
      <w:pPr>
        <w:rPr>
          <w:rFonts w:ascii="EC Square Sans Cond Pro" w:hAnsi="EC Square Sans Cond Pro" w:cs="Arial"/>
          <w:b/>
        </w:rPr>
      </w:pPr>
      <w:r w:rsidRPr="00222B34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222B34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l-PL"/>
        </w:rPr>
      </w:pPr>
      <w:r w:rsidRPr="00222B34">
        <w:rPr>
          <w:rFonts w:ascii="EC Square Sans Cond Pro" w:hAnsi="EC Square Sans Cond Pro" w:cs="Arial"/>
          <w:b/>
          <w:bCs/>
          <w:sz w:val="24"/>
          <w:szCs w:val="24"/>
          <w:lang w:val="hr"/>
        </w:rPr>
        <w:t>Informacije o odabranim operacijama od strateške važnosti</w:t>
      </w:r>
      <w:r w:rsidRPr="00222B34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hr"/>
        </w:rPr>
        <w:footnoteReference w:id="1"/>
      </w:r>
      <w:r w:rsidRPr="00222B34">
        <w:rPr>
          <w:rFonts w:ascii="EC Square Sans Cond Pro" w:hAnsi="EC Square Sans Cond Pro" w:cs="Arial"/>
          <w:b/>
          <w:bCs/>
          <w:sz w:val="24"/>
          <w:szCs w:val="24"/>
          <w:lang w:val="h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222B34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222B34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222B34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  <w:r w:rsidRPr="00222B34">
              <w:rPr>
                <w:rFonts w:ascii="EC Square Sans Cond Pro" w:hAnsi="EC Square Sans Cond Pro" w:cs="Arial"/>
                <w:b/>
                <w:bCs/>
                <w:lang w:val="hr"/>
              </w:rPr>
              <w:t xml:space="preserve">Informacije o korisniku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222B34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</w:tr>
      <w:tr w:rsidR="008518AE" w:rsidRPr="00222B34" w14:paraId="609853D5" w14:textId="77777777" w:rsidTr="00C44D0C">
        <w:trPr>
          <w:trHeight w:val="846"/>
        </w:trPr>
        <w:tc>
          <w:tcPr>
            <w:tcW w:w="595" w:type="dxa"/>
            <w:vAlign w:val="center"/>
          </w:tcPr>
          <w:p w14:paraId="097F279C" w14:textId="77777777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627CA003" w:rsidR="008518AE" w:rsidRPr="00222B34" w:rsidRDefault="00C44D0C" w:rsidP="008518AE">
            <w:pPr>
              <w:rPr>
                <w:rFonts w:ascii="EC Square Sans Cond Pro" w:hAnsi="EC Square Sans Cond Pro" w:cs="Arial"/>
              </w:rPr>
            </w:pPr>
            <w:r>
              <w:rPr>
                <w:rFonts w:ascii="EC Square Sans Cond Pro" w:hAnsi="EC Square Sans Cond Pro" w:cs="Arial"/>
                <w:lang w:val="hr"/>
              </w:rPr>
              <w:t>Naziv</w:t>
            </w:r>
            <w:r w:rsidR="008518AE" w:rsidRPr="00222B34">
              <w:rPr>
                <w:rFonts w:ascii="EC Square Sans Cond Pro" w:hAnsi="EC Square Sans Cond Pro" w:cs="Arial"/>
                <w:lang w:val="hr"/>
              </w:rPr>
              <w:t xml:space="preserve"> korisnika operacije od strateške važnosti, uključujući ime i prezime ako je korisnik fizička osoba,</w:t>
            </w:r>
            <w:r w:rsidR="008518AE" w:rsidRPr="00222B34">
              <w:rPr>
                <w:rFonts w:ascii="EC Square Sans Cond Pro" w:hAnsi="EC Square Sans Cond Pro" w:cs="Arial"/>
                <w:color w:val="FF0000"/>
                <w:lang w:val="hr"/>
              </w:rPr>
              <w:t xml:space="preserve"> </w:t>
            </w:r>
            <w:r w:rsidR="008518AE" w:rsidRPr="00222B34">
              <w:rPr>
                <w:rFonts w:ascii="EC Square Sans Cond Pro" w:hAnsi="EC Square Sans Cond Pro" w:cs="Arial"/>
                <w:lang w:val="hr"/>
              </w:rPr>
              <w:t>i, u slučaju javne nabave, ime ugovaratelja</w:t>
            </w:r>
            <w:r w:rsidR="008518AE"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6D5116BF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</w:p>
        </w:tc>
      </w:tr>
      <w:tr w:rsidR="008518AE" w:rsidRPr="00222B34" w14:paraId="6BBAA0A8" w14:textId="77777777" w:rsidTr="00C44D0C">
        <w:trPr>
          <w:trHeight w:val="844"/>
        </w:trPr>
        <w:tc>
          <w:tcPr>
            <w:tcW w:w="595" w:type="dxa"/>
            <w:vAlign w:val="center"/>
          </w:tcPr>
          <w:p w14:paraId="6303649F" w14:textId="2FA03041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39A825A1" w14:textId="77777777" w:rsidR="008518AE" w:rsidRPr="00222B34" w:rsidRDefault="008518AE" w:rsidP="008518AE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Jedinstvena oznaka operacije od strateške važnosti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  <w:p w14:paraId="47E69179" w14:textId="02B852C1" w:rsidR="008518AE" w:rsidRPr="00222B34" w:rsidRDefault="008518AE" w:rsidP="008518AE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Navedite jedinstvenu oznaku u skladu s člankom</w:t>
            </w:r>
            <w:r w:rsidRPr="00222B34">
              <w:rPr>
                <w:rFonts w:ascii="EC Square Sans Cond Pro" w:hAnsi="EC Square Sans Cond Pro" w:cs="Arial"/>
                <w:color w:val="A6A6A6" w:themeColor="background1" w:themeShade="A6"/>
                <w:lang w:val="hr"/>
              </w:rPr>
              <w:t> 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49. stavkom 3. UZO-a</w:t>
            </w:r>
          </w:p>
        </w:tc>
        <w:tc>
          <w:tcPr>
            <w:tcW w:w="3918" w:type="dxa"/>
            <w:vAlign w:val="center"/>
          </w:tcPr>
          <w:p w14:paraId="7367AF3D" w14:textId="369C10C3" w:rsidR="008518AE" w:rsidRPr="00222B34" w:rsidRDefault="008518AE" w:rsidP="008518A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8518AE" w:rsidRPr="00925ACD" w14:paraId="369F8B8C" w14:textId="77777777" w:rsidTr="00C44D0C">
        <w:trPr>
          <w:trHeight w:val="1067"/>
        </w:trPr>
        <w:tc>
          <w:tcPr>
            <w:tcW w:w="595" w:type="dxa"/>
            <w:vAlign w:val="center"/>
          </w:tcPr>
          <w:p w14:paraId="71B243A4" w14:textId="45C4955F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3.</w:t>
            </w:r>
          </w:p>
        </w:tc>
        <w:tc>
          <w:tcPr>
            <w:tcW w:w="4503" w:type="dxa"/>
            <w:vAlign w:val="center"/>
          </w:tcPr>
          <w:p w14:paraId="0D5229B2" w14:textId="77777777" w:rsidR="008518AE" w:rsidRPr="00222B34" w:rsidRDefault="008518AE" w:rsidP="008518AE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Identifikacijski broj iz registra ribarske flote Unije</w:t>
            </w:r>
          </w:p>
          <w:p w14:paraId="666A6AEC" w14:textId="241648BD" w:rsidR="008518AE" w:rsidRPr="008518AE" w:rsidRDefault="008518AE" w:rsidP="008518AE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Samo za operacije EFPRA-a. Opisano u članku</w:t>
            </w:r>
            <w:r w:rsidRPr="00222B34">
              <w:rPr>
                <w:rFonts w:ascii="EC Square Sans Cond Pro" w:hAnsi="EC Square Sans Cond Pro" w:cs="Arial"/>
                <w:color w:val="A6A6A6" w:themeColor="background1" w:themeShade="A6"/>
                <w:lang w:val="hr"/>
              </w:rPr>
              <w:t> 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49. stavku 3. točki (c) UZO-a i navedeno u Provedbenoj uredbi Komisije (EU) 2017/218.</w:t>
            </w:r>
          </w:p>
        </w:tc>
        <w:tc>
          <w:tcPr>
            <w:tcW w:w="3918" w:type="dxa"/>
            <w:vAlign w:val="center"/>
          </w:tcPr>
          <w:p w14:paraId="1B94CD95" w14:textId="5CE99BCB" w:rsidR="008518AE" w:rsidRPr="00222B34" w:rsidRDefault="008518AE" w:rsidP="008518A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8518AE" w:rsidRPr="00222B34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136C44E5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Naziv operacije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090AAFA3" w:rsidR="008518AE" w:rsidRPr="00222B34" w:rsidRDefault="008518AE" w:rsidP="008518A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8518AE" w:rsidRPr="008518AE" w14:paraId="66065FF7" w14:textId="77777777" w:rsidTr="00C44D0C">
        <w:trPr>
          <w:trHeight w:val="3857"/>
        </w:trPr>
        <w:tc>
          <w:tcPr>
            <w:tcW w:w="595" w:type="dxa"/>
            <w:vAlign w:val="center"/>
          </w:tcPr>
          <w:p w14:paraId="202400D8" w14:textId="50251F91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5.</w:t>
            </w:r>
          </w:p>
        </w:tc>
        <w:tc>
          <w:tcPr>
            <w:tcW w:w="4503" w:type="dxa"/>
            <w:vAlign w:val="center"/>
          </w:tcPr>
          <w:p w14:paraId="60FC9ECC" w14:textId="77777777" w:rsidR="008518AE" w:rsidRPr="00222B34" w:rsidRDefault="008518AE" w:rsidP="008518AE">
            <w:pPr>
              <w:spacing w:after="120"/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Svrha operacije i njezina očekivana ili stvarna postignuća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  <w:p w14:paraId="5664F2D7" w14:textId="6A5D78B0" w:rsidR="008518AE" w:rsidRPr="00C44D0C" w:rsidRDefault="00C44D0C" w:rsidP="008518AE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Molimo razmislite o uvođenju sljedećih informacija: </w:t>
            </w:r>
          </w:p>
          <w:p w14:paraId="79C5102C" w14:textId="322EE0F9" w:rsidR="008518AE" w:rsidRPr="00C44D0C" w:rsidRDefault="008518AE" w:rsidP="008518AE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opis izazova koj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i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 se 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nastoje riješiti 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projektom 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te relevantni kontekst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, uključujući elemente zbog kojih je projekt strateški važan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; </w:t>
            </w:r>
          </w:p>
          <w:p w14:paraId="180A61AC" w14:textId="0EF52BB8" w:rsidR="008518AE" w:rsidRPr="00C44D0C" w:rsidRDefault="008518AE" w:rsidP="008518AE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ciljeve, svrhu i očekivana postignuća projekta, uključujući pokazatelje rezultata i ostvarenja te znatan doprinos operacije ostvarenju ciljeva programa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; </w:t>
            </w:r>
          </w:p>
          <w:p w14:paraId="6151B65C" w14:textId="1D6DDE98" w:rsidR="008518AE" w:rsidRPr="00222B34" w:rsidRDefault="008518AE" w:rsidP="008518AE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projektne aktivnosti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; </w:t>
            </w:r>
          </w:p>
          <w:p w14:paraId="557384F7" w14:textId="16CDCE14" w:rsidR="008518AE" w:rsidRPr="008518AE" w:rsidRDefault="008518AE" w:rsidP="008518AE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ciljne skupine, dionike, krajnje korisnike i ostale građane koji će ostvariti koristi od projekta. </w:t>
            </w:r>
          </w:p>
        </w:tc>
        <w:tc>
          <w:tcPr>
            <w:tcW w:w="3918" w:type="dxa"/>
            <w:vAlign w:val="center"/>
          </w:tcPr>
          <w:p w14:paraId="7533F9E3" w14:textId="0EF40091" w:rsidR="008518AE" w:rsidRPr="00222B34" w:rsidRDefault="008518AE" w:rsidP="008518AE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pl-PL"/>
              </w:rPr>
            </w:pPr>
          </w:p>
        </w:tc>
      </w:tr>
      <w:tr w:rsidR="008518AE" w:rsidRPr="008518AE" w14:paraId="2EEA8768" w14:textId="77777777" w:rsidTr="00C44D0C">
        <w:trPr>
          <w:trHeight w:val="904"/>
        </w:trPr>
        <w:tc>
          <w:tcPr>
            <w:tcW w:w="595" w:type="dxa"/>
            <w:vAlign w:val="center"/>
          </w:tcPr>
          <w:p w14:paraId="1D9C7327" w14:textId="0D3DE550" w:rsidR="008518AE" w:rsidRPr="00222B34" w:rsidRDefault="008518AE" w:rsidP="008518AE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6.</w:t>
            </w:r>
          </w:p>
        </w:tc>
        <w:tc>
          <w:tcPr>
            <w:tcW w:w="4503" w:type="dxa"/>
            <w:vAlign w:val="center"/>
          </w:tcPr>
          <w:p w14:paraId="4E157CC8" w14:textId="77777777" w:rsidR="008518AE" w:rsidRPr="00222B34" w:rsidRDefault="008518AE" w:rsidP="008518AE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Vrsta intervencije za operaciju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  <w:p w14:paraId="440CBE64" w14:textId="2960EC95" w:rsidR="008518AE" w:rsidRPr="008518AE" w:rsidRDefault="008518AE" w:rsidP="008518AE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U skladu s člankom 73. stavkom 2. točkom (g) i Prilogom I. UZO-a.</w:t>
            </w:r>
            <w:r w:rsidRPr="00222B34">
              <w:rPr>
                <w:rFonts w:ascii="EC Square Sans Cond Pro" w:hAnsi="EC Square Sans Cond Pro" w:cs="Arial"/>
                <w:lang w:val="hr"/>
              </w:rPr>
              <w:t xml:space="preserve"> </w:t>
            </w:r>
          </w:p>
        </w:tc>
        <w:tc>
          <w:tcPr>
            <w:tcW w:w="3918" w:type="dxa"/>
            <w:vAlign w:val="center"/>
          </w:tcPr>
          <w:p w14:paraId="37F0E0BD" w14:textId="233F97FF" w:rsidR="008518AE" w:rsidRPr="00222B34" w:rsidRDefault="008518AE" w:rsidP="008518A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2602E1" w:rsidRPr="00925ACD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222B34" w:rsidRDefault="002602E1" w:rsidP="002602E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222B34" w:rsidRDefault="002602E1" w:rsidP="002602E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222B34">
              <w:rPr>
                <w:rFonts w:ascii="EC Square Sans Cond Pro" w:hAnsi="EC Square Sans Cond Pro" w:cs="Arial"/>
                <w:b/>
                <w:bCs/>
                <w:lang w:val="hr"/>
              </w:rPr>
              <w:t>Informacije o vremenskom okviru i proračunu</w:t>
            </w:r>
          </w:p>
        </w:tc>
      </w:tr>
      <w:tr w:rsidR="00FE2865" w:rsidRPr="00222B34" w14:paraId="7E525993" w14:textId="77777777" w:rsidTr="00C44D0C">
        <w:trPr>
          <w:trHeight w:val="340"/>
        </w:trPr>
        <w:tc>
          <w:tcPr>
            <w:tcW w:w="595" w:type="dxa"/>
            <w:vAlign w:val="center"/>
          </w:tcPr>
          <w:p w14:paraId="3DCAABC2" w14:textId="0F002706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2ED5E444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Datum početka operacije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44E25EC9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E2865" w:rsidRPr="008518AE" w14:paraId="7F689301" w14:textId="77777777" w:rsidTr="00C44D0C">
        <w:trPr>
          <w:trHeight w:val="340"/>
        </w:trPr>
        <w:tc>
          <w:tcPr>
            <w:tcW w:w="595" w:type="dxa"/>
            <w:vAlign w:val="center"/>
          </w:tcPr>
          <w:p w14:paraId="38435F01" w14:textId="7370B346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280F99E1" w:rsidR="00FE2865" w:rsidRPr="00FE2865" w:rsidRDefault="00FE2865" w:rsidP="00FE2865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Očekivani ili stvarni datum završetka operacije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3B5B248E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FE2865" w:rsidRPr="00222B34" w14:paraId="3E94F8D1" w14:textId="77777777" w:rsidTr="00C44D0C">
        <w:trPr>
          <w:trHeight w:val="340"/>
        </w:trPr>
        <w:tc>
          <w:tcPr>
            <w:tcW w:w="595" w:type="dxa"/>
            <w:vAlign w:val="center"/>
          </w:tcPr>
          <w:p w14:paraId="69DC8240" w14:textId="44B5E285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002FF6D3" w:rsidR="00FE2865" w:rsidRPr="00FE2865" w:rsidRDefault="00FE2865" w:rsidP="00FE2865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Ukupni trošak operacije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329625C4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E2865" w:rsidRPr="00222B34" w14:paraId="53FB69C8" w14:textId="77777777" w:rsidTr="00C44D0C">
        <w:trPr>
          <w:trHeight w:val="340"/>
        </w:trPr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FE2865" w:rsidRPr="00222B34" w:rsidRDefault="00FE2865" w:rsidP="00FE2865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28BA1B5A" w:rsidR="00FE2865" w:rsidRPr="00222B34" w:rsidRDefault="00FE2865" w:rsidP="00FE2865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Doprinos EU-a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4533A34C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FE2865" w:rsidRPr="00222B34" w14:paraId="188B884F" w14:textId="77777777" w:rsidTr="00C44D0C">
        <w:trPr>
          <w:trHeight w:val="340"/>
        </w:trPr>
        <w:tc>
          <w:tcPr>
            <w:tcW w:w="595" w:type="dxa"/>
            <w:vAlign w:val="center"/>
          </w:tcPr>
          <w:p w14:paraId="6F160308" w14:textId="260F52F4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5CBC4188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Stopa sufinanciranja Unije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690C854E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222B34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222B34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222B34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222B34">
              <w:rPr>
                <w:rFonts w:ascii="EC Square Sans Cond Pro" w:hAnsi="EC Square Sans Cond Pro" w:cs="Arial"/>
                <w:b/>
                <w:bCs/>
                <w:lang w:val="hr"/>
              </w:rPr>
              <w:t>Informacije o lokaciji</w:t>
            </w:r>
          </w:p>
        </w:tc>
      </w:tr>
      <w:tr w:rsidR="007A2F2A" w:rsidRPr="00925ACD" w14:paraId="66AFE8C2" w14:textId="77777777" w:rsidTr="001D2FC7">
        <w:trPr>
          <w:trHeight w:val="2464"/>
        </w:trPr>
        <w:tc>
          <w:tcPr>
            <w:tcW w:w="595" w:type="dxa"/>
            <w:vAlign w:val="center"/>
          </w:tcPr>
          <w:p w14:paraId="67B7D029" w14:textId="3109E83D" w:rsidR="007A2F2A" w:rsidRPr="00222B34" w:rsidRDefault="007A2F2A" w:rsidP="007A2F2A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12.</w:t>
            </w:r>
          </w:p>
        </w:tc>
        <w:tc>
          <w:tcPr>
            <w:tcW w:w="4503" w:type="dxa"/>
            <w:vAlign w:val="center"/>
          </w:tcPr>
          <w:p w14:paraId="64AF886D" w14:textId="77777777" w:rsidR="00FE2865" w:rsidRPr="00222B34" w:rsidRDefault="00FE2865" w:rsidP="00FE2865">
            <w:pPr>
              <w:spacing w:after="80"/>
              <w:rPr>
                <w:rFonts w:ascii="EC Square Sans Cond Pro" w:hAnsi="EC Square Sans Cond Pro" w:cs="Arial"/>
                <w:color w:val="FF0000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Pokazatelj lokacije ili geolokacija za dotičnu operaciju i zemlju</w:t>
            </w:r>
          </w:p>
          <w:p w14:paraId="3D11A8BF" w14:textId="77777777" w:rsidR="00FE2865" w:rsidRPr="00222B34" w:rsidRDefault="00FE2865" w:rsidP="00FE2865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Za mobilne operacije ili operacije koje obuhvaćaju nekoliko lokacija, lokaciju korisnika ako je korisnik pravni subjekt; ili regiju razine NUTS 2 ako je korisnik fizička osoba</w:t>
            </w:r>
            <w:r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  <w:p w14:paraId="17E1C5BF" w14:textId="308E8309" w:rsidR="007A2F2A" w:rsidRPr="00FE2865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Zemljopisna širina i dužina pružit će najtočnije lokacije operacija</w:t>
            </w: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.</w:t>
            </w:r>
          </w:p>
        </w:tc>
        <w:tc>
          <w:tcPr>
            <w:tcW w:w="3918" w:type="dxa"/>
            <w:vAlign w:val="center"/>
          </w:tcPr>
          <w:p w14:paraId="6FDC04C5" w14:textId="302D494A" w:rsidR="007A2F2A" w:rsidRPr="00222B34" w:rsidRDefault="007A2F2A" w:rsidP="007A2F2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7A2F2A" w:rsidRPr="00222B34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7A2F2A" w:rsidRPr="00222B34" w:rsidRDefault="007A2F2A" w:rsidP="007A2F2A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7A2F2A" w:rsidRPr="00222B34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222B34">
              <w:rPr>
                <w:rFonts w:ascii="EC Square Sans Cond Pro" w:hAnsi="EC Square Sans Cond Pro" w:cs="Arial"/>
                <w:b/>
                <w:bCs/>
                <w:lang w:val="hr"/>
              </w:rPr>
              <w:t xml:space="preserve">Informacije o programu </w:t>
            </w:r>
          </w:p>
        </w:tc>
      </w:tr>
      <w:tr w:rsidR="00FE2865" w:rsidRPr="00222B34" w14:paraId="0CFC78F1" w14:textId="77777777" w:rsidTr="000A07EF">
        <w:tc>
          <w:tcPr>
            <w:tcW w:w="595" w:type="dxa"/>
            <w:vAlign w:val="center"/>
          </w:tcPr>
          <w:p w14:paraId="71F54239" w14:textId="1A43F3EC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0A2535FF" w:rsidR="00FE2865" w:rsidRPr="00222B34" w:rsidRDefault="00925ACD" w:rsidP="00FE2865">
            <w:pPr>
              <w:rPr>
                <w:rFonts w:ascii="EC Square Sans Cond Pro" w:hAnsi="EC Square Sans Cond Pro" w:cs="Arial"/>
              </w:rPr>
            </w:pPr>
            <w:r>
              <w:rPr>
                <w:rFonts w:ascii="EC Square Sans Cond Pro" w:hAnsi="EC Square Sans Cond Pro" w:cs="Arial"/>
                <w:lang w:val="hr"/>
              </w:rPr>
              <w:t>F</w:t>
            </w:r>
            <w:r w:rsidR="00FE2865" w:rsidRPr="00222B34">
              <w:rPr>
                <w:rFonts w:ascii="EC Square Sans Cond Pro" w:hAnsi="EC Square Sans Cond Pro" w:cs="Arial"/>
                <w:lang w:val="hr"/>
              </w:rPr>
              <w:t>ond </w:t>
            </w:r>
            <w:r w:rsidR="00C44D0C">
              <w:rPr>
                <w:rFonts w:ascii="EC Square Sans Cond Pro" w:hAnsi="EC Square Sans Cond Pro" w:cs="Arial"/>
                <w:lang w:val="hr"/>
              </w:rPr>
              <w:t>ili</w:t>
            </w:r>
            <w:r w:rsidR="00FE2865" w:rsidRPr="00222B34">
              <w:rPr>
                <w:rFonts w:ascii="EC Square Sans Cond Pro" w:hAnsi="EC Square Sans Cond Pro" w:cs="Arial"/>
                <w:lang w:val="hr"/>
              </w:rPr>
              <w:t xml:space="preserve"> fondovi</w:t>
            </w:r>
            <w:r w:rsidR="00FE2865"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3A673FAC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E2865" w:rsidRPr="00222B34" w14:paraId="25A63637" w14:textId="77777777" w:rsidTr="000A07EF">
        <w:tc>
          <w:tcPr>
            <w:tcW w:w="595" w:type="dxa"/>
            <w:vAlign w:val="center"/>
          </w:tcPr>
          <w:p w14:paraId="4CB86B0D" w14:textId="370B07AF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563BDECF" w:rsidR="00FE2865" w:rsidRPr="00222B34" w:rsidRDefault="00925ACD" w:rsidP="00FE2865">
            <w:pPr>
              <w:rPr>
                <w:rFonts w:ascii="EC Square Sans Cond Pro" w:hAnsi="EC Square Sans Cond Pro" w:cs="Arial"/>
              </w:rPr>
            </w:pPr>
            <w:r>
              <w:rPr>
                <w:rFonts w:ascii="EC Square Sans Cond Pro" w:hAnsi="EC Square Sans Cond Pro" w:cs="Arial"/>
                <w:lang w:val="hr"/>
              </w:rPr>
              <w:t>S</w:t>
            </w:r>
            <w:r w:rsidR="00FE2865" w:rsidRPr="00222B34">
              <w:rPr>
                <w:rFonts w:ascii="EC Square Sans Cond Pro" w:hAnsi="EC Square Sans Cond Pro" w:cs="Arial"/>
                <w:lang w:val="hr"/>
              </w:rPr>
              <w:t>pecifični cilj</w:t>
            </w:r>
            <w:r w:rsidR="00FE2865" w:rsidRPr="00222B34">
              <w:rPr>
                <w:rFonts w:ascii="EC Square Sans Cond Pro" w:hAnsi="EC Square Sans Cond Pro" w:cs="Arial"/>
                <w:color w:val="FF0000"/>
                <w:lang w:val="hr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26027D55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E2865" w:rsidRPr="008518AE" w14:paraId="00F21262" w14:textId="77777777" w:rsidTr="000A07EF">
        <w:tc>
          <w:tcPr>
            <w:tcW w:w="595" w:type="dxa"/>
            <w:vAlign w:val="center"/>
          </w:tcPr>
          <w:p w14:paraId="7547C24D" w14:textId="1757B693" w:rsidR="00FE2865" w:rsidRPr="00222B34" w:rsidRDefault="00FE2865" w:rsidP="00FE2865">
            <w:pPr>
              <w:rPr>
                <w:rFonts w:ascii="EC Square Sans Cond Pro" w:hAnsi="EC Square Sans Cond Pro" w:cs="Aria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794481CC" w:rsidR="00FE2865" w:rsidRPr="00FE2865" w:rsidRDefault="00FE2865" w:rsidP="00FE2865">
            <w:pPr>
              <w:rPr>
                <w:rFonts w:ascii="EC Square Sans Cond Pro" w:hAnsi="EC Square Sans Cond Pro" w:cs="Arial"/>
                <w:lang w:val="pl-PL"/>
              </w:rPr>
            </w:pPr>
            <w:r w:rsidRPr="00222B34">
              <w:rPr>
                <w:rFonts w:ascii="EC Square Sans Cond Pro" w:hAnsi="EC Square Sans Cond Pro" w:cs="Arial"/>
                <w:lang w:val="hr"/>
              </w:rPr>
              <w:t xml:space="preserve">Jedinstveni identifikator poziva na podnošenje prijedloga </w:t>
            </w:r>
            <w:r w:rsidR="00C44D0C">
              <w:rPr>
                <w:rFonts w:ascii="EC Square Sans Cond Pro" w:hAnsi="EC Square Sans Cond Pro" w:cs="Arial"/>
                <w:lang w:val="hr"/>
              </w:rPr>
              <w:t>temeljem</w:t>
            </w:r>
            <w:r w:rsidRPr="00222B34">
              <w:rPr>
                <w:rFonts w:ascii="EC Square Sans Cond Pro" w:hAnsi="EC Square Sans Cond Pro" w:cs="Arial"/>
                <w:lang w:val="hr"/>
              </w:rPr>
              <w:t xml:space="preserve"> kojeg se operaciji dodjeljuje potpora EU-a</w:t>
            </w:r>
          </w:p>
        </w:tc>
        <w:tc>
          <w:tcPr>
            <w:tcW w:w="3918" w:type="dxa"/>
            <w:vAlign w:val="center"/>
          </w:tcPr>
          <w:p w14:paraId="6208A6C1" w14:textId="488EE32C" w:rsidR="00FE2865" w:rsidRPr="00222B34" w:rsidRDefault="00FE2865" w:rsidP="00FE2865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7A2F2A" w:rsidRPr="00222B34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7A2F2A" w:rsidRPr="00222B34" w:rsidRDefault="007A2F2A" w:rsidP="007A2F2A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7A2F2A" w:rsidRPr="00222B34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222B34">
              <w:rPr>
                <w:rFonts w:ascii="EC Square Sans Cond Pro" w:hAnsi="EC Square Sans Cond Pro" w:cs="Arial"/>
                <w:b/>
                <w:bCs/>
                <w:lang w:val="hr"/>
              </w:rPr>
              <w:t xml:space="preserve">Informacije o komunikaciji </w:t>
            </w:r>
          </w:p>
        </w:tc>
      </w:tr>
      <w:tr w:rsidR="007A2F2A" w:rsidRPr="00925ACD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34A55A5C" w:rsidR="007A2F2A" w:rsidRPr="00222B34" w:rsidRDefault="007A2F2A" w:rsidP="001D2FC7">
            <w:pPr>
              <w:spacing w:afterLines="60" w:after="144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Navođenjem informacija u nastavku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, 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upravljačko tijelo potvrđuje i slaže se da se kontaktira 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korisnika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 i upravljačk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o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 tijelo radi mogućih 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i 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nadolazećih komunikacijskih 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>aktivnosti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. </w:t>
            </w:r>
          </w:p>
          <w:p w14:paraId="34CF13B4" w14:textId="55863387" w:rsidR="007A2F2A" w:rsidRPr="00222B34" w:rsidRDefault="007A2F2A" w:rsidP="001D2FC7">
            <w:pPr>
              <w:spacing w:afterLines="60" w:after="144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U slučaju fizičkih osoba nije potrebno popuniti odjeljak u nastavku. </w:t>
            </w:r>
          </w:p>
          <w:p w14:paraId="4CDDE075" w14:textId="28DF5927" w:rsidR="007A2F2A" w:rsidRPr="00222B34" w:rsidRDefault="007A2F2A" w:rsidP="001D2FC7">
            <w:pPr>
              <w:spacing w:afterLines="60" w:after="144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Konačno, upravljačko tijelo </w:t>
            </w:r>
            <w:r w:rsidR="00C44D0C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se podsjeća </w:t>
            </w:r>
            <w:r w:rsidRPr="00222B34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hr"/>
              </w:rPr>
              <w:t xml:space="preserve">na uvjete navedene u članku 49. stavku 6. (i Prilogu IX.) UZO-a: </w:t>
            </w:r>
          </w:p>
          <w:p w14:paraId="3F654064" w14:textId="77777777" w:rsidR="007A2F2A" w:rsidRPr="00222B34" w:rsidRDefault="007A2F2A" w:rsidP="001D2FC7">
            <w:pPr>
              <w:spacing w:afterLines="60" w:after="144"/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„Upravljačko tijelo osigurava da se materijali za komunikaciju i vidljivost, među ostalim na razini korisnika, na zahtjev stavljaju na raspolaganje institucijama, tijelima, uredima ili agencijama Unije i da se Uniji dodijeli besplatna, neisključiva i neopoziva licencija za upotrebu takvih materijala i sva postojeća prava povezana s njima u skladu s Prilogom IX. Time ne smiju nastati znatni dodatni troškovi ni znatno administrativno opterećenje za korisnike ili za upravljačko tijelo.”</w:t>
            </w:r>
          </w:p>
          <w:p w14:paraId="23246043" w14:textId="41F7181F" w:rsidR="007A2F2A" w:rsidRPr="00222B34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</w:p>
        </w:tc>
      </w:tr>
      <w:tr w:rsidR="00955467" w:rsidRPr="00222B34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646B22EC" w:rsidR="00955467" w:rsidRPr="00222B34" w:rsidRDefault="00955467" w:rsidP="0095546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Kontakt </w:t>
            </w:r>
            <w:r w:rsidR="00C44D0C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podaci </w:t>
            </w: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korisnika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7B4C0E89" w:rsidR="00955467" w:rsidRPr="00222B34" w:rsidRDefault="00955467" w:rsidP="00955467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955467" w:rsidRPr="008518AE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CF24161" w14:textId="77777777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Profili korisnika na društvenim mrežama</w:t>
            </w:r>
          </w:p>
          <w:p w14:paraId="3C31F53F" w14:textId="34C308C5" w:rsidR="00955467" w:rsidRPr="00955467" w:rsidRDefault="00955467" w:rsidP="00955467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Ako profili nisu poznati u trenutku slanja dokumenta, ažurirajte ove informacije kad ih budete znali.</w:t>
            </w:r>
            <w:r w:rsidRPr="00222B34">
              <w:rPr>
                <w:rFonts w:ascii="EC Square Sans Cond Pro" w:hAnsi="EC Square Sans Cond Pro" w:cs="Arial"/>
                <w:color w:val="7F7F7F" w:themeColor="text1" w:themeTint="80"/>
                <w:lang w:val="hr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3550B3B4" w:rsidR="00955467" w:rsidRPr="00222B34" w:rsidRDefault="00955467" w:rsidP="0095546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l-PL"/>
              </w:rPr>
            </w:pPr>
          </w:p>
        </w:tc>
      </w:tr>
      <w:tr w:rsidR="00955467" w:rsidRPr="00925ACD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4D25BE5" w14:textId="77777777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Profili upravljačkog tijela na društvenim mrežama </w:t>
            </w:r>
          </w:p>
          <w:p w14:paraId="356E8A52" w14:textId="351C3383" w:rsidR="00955467" w:rsidRPr="00955467" w:rsidRDefault="00955467" w:rsidP="00955467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 xml:space="preserve">Navedite profile koji će se upotrebljavati za komuniciranje o operaciji.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68898DCA" w:rsidR="00955467" w:rsidRPr="00222B34" w:rsidRDefault="00955467" w:rsidP="00955467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pl-PL"/>
              </w:rPr>
            </w:pPr>
          </w:p>
        </w:tc>
      </w:tr>
      <w:tr w:rsidR="00955467" w:rsidRPr="00C44D0C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9E008AB" w14:textId="77777777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Internetska stranica operacije od strateške važnosti </w:t>
            </w:r>
          </w:p>
          <w:p w14:paraId="3ACC6EFF" w14:textId="02B95C1F" w:rsidR="00955467" w:rsidRPr="00955467" w:rsidRDefault="00955467" w:rsidP="00955467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Ako internetska stranica nije poznata u trenutku slanja dokumenta, ažurirajte ove informacije kad ih budete znali.</w:t>
            </w:r>
            <w:r w:rsidRPr="00222B34">
              <w:rPr>
                <w:rFonts w:ascii="EC Square Sans Cond Pro" w:hAnsi="EC Square Sans Cond Pro" w:cs="Arial"/>
                <w:color w:val="7F7F7F" w:themeColor="text1" w:themeTint="80"/>
                <w:lang w:val="hr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4B8F1192" w:rsidR="00955467" w:rsidRPr="00222B34" w:rsidRDefault="00955467" w:rsidP="0095546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l-PL"/>
              </w:rPr>
            </w:pPr>
          </w:p>
        </w:tc>
      </w:tr>
      <w:tr w:rsidR="00955467" w:rsidRPr="00222B34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21CAD18E" w:rsidR="00955467" w:rsidRPr="00222B34" w:rsidRDefault="00955467" w:rsidP="0095546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Internetska stranica upravljačkog tijela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4AA1D90B" w:rsidR="00955467" w:rsidRPr="00222B34" w:rsidRDefault="00955467" w:rsidP="0095546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955467" w:rsidRPr="00925ACD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955467" w:rsidRPr="00222B34" w:rsidRDefault="00955467" w:rsidP="0095546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8481C0D" w14:textId="58257F76" w:rsidR="00955467" w:rsidRPr="00222B34" w:rsidRDefault="001D2FC7" w:rsidP="00955467">
            <w:pPr>
              <w:rPr>
                <w:rFonts w:ascii="EC Square Sans Cond Pro" w:hAnsi="EC Square Sans Cond Pro" w:cs="Arial"/>
                <w:bCs/>
                <w:color w:val="000000" w:themeColor="text1"/>
                <w:lang w:val="hr"/>
              </w:rPr>
            </w:pPr>
            <w:r>
              <w:rPr>
                <w:rFonts w:ascii="EC Square Sans Cond Pro" w:hAnsi="EC Square Sans Cond Pro" w:cs="Arial"/>
                <w:color w:val="000000" w:themeColor="text1"/>
                <w:lang w:val="hr"/>
              </w:rPr>
              <w:t>Okvirno</w:t>
            </w:r>
            <w:r w:rsidR="00955467"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 planiranje komunikacijskog događanja / aktivnosti – koja se vrsta komunikacijskih </w:t>
            </w:r>
            <w:r>
              <w:rPr>
                <w:rFonts w:ascii="EC Square Sans Cond Pro" w:hAnsi="EC Square Sans Cond Pro" w:cs="Arial"/>
                <w:color w:val="000000" w:themeColor="text1"/>
                <w:lang w:val="hr"/>
              </w:rPr>
              <w:t>aktivnosti</w:t>
            </w:r>
            <w:r w:rsidR="00955467"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 planira? </w:t>
            </w:r>
            <w:r>
              <w:rPr>
                <w:rFonts w:ascii="EC Square Sans Cond Pro" w:hAnsi="EC Square Sans Cond Pro" w:cs="Arial"/>
                <w:color w:val="000000" w:themeColor="text1"/>
                <w:lang w:val="hr"/>
              </w:rPr>
              <w:t>Kako se planira</w:t>
            </w:r>
            <w:r w:rsidR="00955467"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 sudjelovanj</w:t>
            </w:r>
            <w:r>
              <w:rPr>
                <w:rFonts w:ascii="EC Square Sans Cond Pro" w:hAnsi="EC Square Sans Cond Pro" w:cs="Arial"/>
                <w:color w:val="000000" w:themeColor="text1"/>
                <w:lang w:val="hr"/>
              </w:rPr>
              <w:t>e</w:t>
            </w:r>
            <w:r w:rsidR="00955467" w:rsidRPr="00222B34">
              <w:rPr>
                <w:rFonts w:ascii="EC Square Sans Cond Pro" w:hAnsi="EC Square Sans Cond Pro" w:cs="Arial"/>
                <w:color w:val="000000" w:themeColor="text1"/>
                <w:lang w:val="hr"/>
              </w:rPr>
              <w:t xml:space="preserve"> predstavnika Komisije i upravljačkog tijela? </w:t>
            </w:r>
          </w:p>
          <w:p w14:paraId="0B2E59B6" w14:textId="222B397B" w:rsidR="00955467" w:rsidRPr="00955467" w:rsidRDefault="001D2FC7" w:rsidP="00955467">
            <w:pPr>
              <w:rPr>
                <w:rFonts w:ascii="EC Square Sans Cond Pro" w:hAnsi="EC Square Sans Cond Pro" w:cs="Arial"/>
                <w:bCs/>
                <w:color w:val="FFFFFF" w:themeColor="background1"/>
                <w:lang w:val="hr"/>
              </w:rPr>
            </w:pPr>
            <w:r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U skladu s</w:t>
            </w:r>
            <w:r w:rsidR="00955467"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 xml:space="preserve"> člank</w:t>
            </w:r>
            <w:r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om</w:t>
            </w:r>
            <w:r w:rsidR="00955467" w:rsidRPr="00222B34">
              <w:rPr>
                <w:rFonts w:ascii="EC Square Sans Cond Pro" w:hAnsi="EC Square Sans Cond Pro" w:cs="Arial"/>
                <w:color w:val="7F7F7F" w:themeColor="text1" w:themeTint="80"/>
                <w:lang w:val="hr"/>
              </w:rPr>
              <w:t> </w:t>
            </w:r>
            <w:r w:rsidR="00955467"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50. stavk</w:t>
            </w:r>
            <w:r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om</w:t>
            </w:r>
            <w:r w:rsidR="00955467"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 1. točk</w:t>
            </w:r>
            <w:r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om</w:t>
            </w:r>
            <w:r w:rsidR="00955467"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 (e). Navedite informacije o aktivnostima koje organiziraju korisnik i upravljačko tijelo</w:t>
            </w:r>
            <w:r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>, ukoliko su neke</w:t>
            </w:r>
            <w:r w:rsidR="00955467" w:rsidRPr="00222B3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hr"/>
              </w:rPr>
              <w:t xml:space="preserve"> već predviđene.</w:t>
            </w:r>
            <w:r w:rsidR="00955467" w:rsidRPr="00222B34">
              <w:rPr>
                <w:rFonts w:ascii="EC Square Sans Cond Pro" w:hAnsi="EC Square Sans Cond Pro" w:cs="Arial"/>
                <w:color w:val="7F7F7F" w:themeColor="text1" w:themeTint="80"/>
                <w:lang w:val="hr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65EB82D8" w:rsidR="00955467" w:rsidRPr="00222B34" w:rsidRDefault="00955467" w:rsidP="0095546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hr"/>
              </w:rPr>
            </w:pPr>
          </w:p>
        </w:tc>
      </w:tr>
    </w:tbl>
    <w:p w14:paraId="511EB352" w14:textId="282692AA" w:rsidR="001F087D" w:rsidRPr="00222B34" w:rsidRDefault="001F087D">
      <w:pPr>
        <w:rPr>
          <w:rFonts w:ascii="EC Square Sans Cond Pro" w:hAnsi="EC Square Sans Cond Pro"/>
          <w:lang w:val="hr"/>
        </w:rPr>
      </w:pPr>
    </w:p>
    <w:sectPr w:rsidR="001F087D" w:rsidRPr="00222B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F79FB" w14:textId="77777777" w:rsidR="00063BAC" w:rsidRDefault="00063BAC" w:rsidP="008C6C26">
      <w:pPr>
        <w:spacing w:after="0" w:line="240" w:lineRule="auto"/>
      </w:pPr>
      <w:r>
        <w:separator/>
      </w:r>
    </w:p>
  </w:endnote>
  <w:endnote w:type="continuationSeparator" w:id="0">
    <w:p w14:paraId="572D89FB" w14:textId="77777777" w:rsidR="00063BAC" w:rsidRDefault="00063BAC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1D047" w14:textId="77777777" w:rsidR="00063BAC" w:rsidRDefault="00063BAC" w:rsidP="008C6C26">
      <w:pPr>
        <w:spacing w:after="0" w:line="240" w:lineRule="auto"/>
      </w:pPr>
      <w:r>
        <w:separator/>
      </w:r>
    </w:p>
  </w:footnote>
  <w:footnote w:type="continuationSeparator" w:id="0">
    <w:p w14:paraId="20706AFD" w14:textId="77777777" w:rsidR="00063BAC" w:rsidRDefault="00063BAC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222B34" w:rsidRDefault="00F75FD1" w:rsidP="00F75FD1">
      <w:pPr>
        <w:pStyle w:val="FootnoteText"/>
        <w:rPr>
          <w:rFonts w:ascii="EC Square Sans Cond Pro" w:hAnsi="EC Square Sans Cond Pro" w:cs="Arial"/>
          <w:lang w:val="pl-PL"/>
        </w:rPr>
      </w:pPr>
      <w:r>
        <w:rPr>
          <w:rFonts w:ascii="EC Square Sans Cond Pro" w:hAnsi="EC Square Sans Cond Pro"/>
          <w:lang w:val="hr"/>
        </w:rPr>
        <w:footnoteRef/>
      </w:r>
      <w:r>
        <w:rPr>
          <w:rFonts w:ascii="EC Square Sans Cond Pro" w:hAnsi="EC Square Sans Cond Pro"/>
          <w:lang w:val="hr"/>
        </w:rPr>
        <w:t xml:space="preserve"> Na temelju članka 73. stavka 5. UZO-a. </w:t>
      </w:r>
    </w:p>
    <w:p w14:paraId="20A1371A" w14:textId="2993D706" w:rsidR="00946853" w:rsidRPr="00946853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</w:rPr>
      </w:pPr>
      <w:r>
        <w:rPr>
          <w:rFonts w:ascii="EC Square Sans Cond Pro" w:hAnsi="EC Square Sans Cond Pro"/>
          <w:color w:val="FF0000"/>
          <w:sz w:val="20"/>
          <w:szCs w:val="20"/>
          <w:lang w:val="hr"/>
        </w:rPr>
        <w:t>*</w:t>
      </w:r>
      <w:r>
        <w:rPr>
          <w:rFonts w:ascii="EC Square Sans Cond Pro" w:hAnsi="EC Square Sans Cond Pro"/>
          <w:sz w:val="20"/>
          <w:szCs w:val="20"/>
          <w:lang w:val="hr"/>
        </w:rPr>
        <w:t xml:space="preserve"> Obavezno polje (potrebno u okviru članka 73. stavka 5. UZO-a).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63BAC"/>
    <w:rsid w:val="000A07EF"/>
    <w:rsid w:val="000C133F"/>
    <w:rsid w:val="000F7A4F"/>
    <w:rsid w:val="0010306D"/>
    <w:rsid w:val="001D2FC7"/>
    <w:rsid w:val="001E2C5D"/>
    <w:rsid w:val="001F087D"/>
    <w:rsid w:val="00217448"/>
    <w:rsid w:val="00222B34"/>
    <w:rsid w:val="00234A4A"/>
    <w:rsid w:val="0024433E"/>
    <w:rsid w:val="00247E2A"/>
    <w:rsid w:val="002602E1"/>
    <w:rsid w:val="0028785F"/>
    <w:rsid w:val="003F2154"/>
    <w:rsid w:val="004707AD"/>
    <w:rsid w:val="005472C7"/>
    <w:rsid w:val="00573948"/>
    <w:rsid w:val="005B579A"/>
    <w:rsid w:val="006D091B"/>
    <w:rsid w:val="00771724"/>
    <w:rsid w:val="007A2F2A"/>
    <w:rsid w:val="007E4BAE"/>
    <w:rsid w:val="008518AE"/>
    <w:rsid w:val="00892D52"/>
    <w:rsid w:val="008C6C26"/>
    <w:rsid w:val="00916EC5"/>
    <w:rsid w:val="00925ACD"/>
    <w:rsid w:val="00946853"/>
    <w:rsid w:val="00955467"/>
    <w:rsid w:val="009C1F46"/>
    <w:rsid w:val="009C330C"/>
    <w:rsid w:val="009F2D4A"/>
    <w:rsid w:val="00A9598E"/>
    <w:rsid w:val="00AB4D58"/>
    <w:rsid w:val="00B41EB9"/>
    <w:rsid w:val="00C44D0C"/>
    <w:rsid w:val="00D30F4E"/>
    <w:rsid w:val="00DF72F1"/>
    <w:rsid w:val="00E27953"/>
    <w:rsid w:val="00F75FD1"/>
    <w:rsid w:val="00FB07DE"/>
    <w:rsid w:val="00FB2628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551</Words>
  <Characters>3183</Characters>
  <Application>Microsoft Office Word</Application>
  <DocSecurity>0</DocSecurity>
  <Lines>289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KLICEK Slaven (REGIO)</cp:lastModifiedBy>
  <cp:revision>23</cp:revision>
  <cp:lastPrinted>2023-04-24T09:08:00Z</cp:lastPrinted>
  <dcterms:created xsi:type="dcterms:W3CDTF">2023-02-23T10:12:00Z</dcterms:created>
  <dcterms:modified xsi:type="dcterms:W3CDTF">2024-07-26T16:29:00Z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