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478E7" w14:textId="77777777" w:rsidR="008C6C26" w:rsidRPr="00551280" w:rsidRDefault="008C6C26" w:rsidP="008C6C26">
      <w:pPr>
        <w:rPr>
          <w:rFonts w:ascii="EC Square Sans Cond Pro" w:hAnsi="EC Square Sans Cond Pro" w:cs="Arial"/>
          <w:b/>
        </w:rPr>
      </w:pPr>
      <w:r w:rsidRPr="00551280">
        <w:rPr>
          <w:rFonts w:ascii="EC Square Sans Cond Pro" w:hAnsi="EC Square Sans Cond Pro"/>
          <w:noProof/>
        </w:rPr>
        <w:drawing>
          <wp:inline distT="0" distB="0" distL="0" distR="0" wp14:anchorId="21D22C5B" wp14:editId="16FC5130">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p w14:paraId="4B488453" w14:textId="77777777" w:rsidR="00F75FD1" w:rsidRPr="00551280" w:rsidRDefault="00F75FD1" w:rsidP="00F75FD1">
      <w:pPr>
        <w:spacing w:before="240" w:after="240"/>
        <w:rPr>
          <w:rFonts w:ascii="EC Square Sans Cond Pro" w:hAnsi="EC Square Sans Cond Pro" w:cs="Arial"/>
          <w:b/>
          <w:sz w:val="24"/>
          <w:szCs w:val="24"/>
          <w:lang w:val="de-DE"/>
        </w:rPr>
      </w:pPr>
      <w:r w:rsidRPr="00551280">
        <w:rPr>
          <w:rFonts w:ascii="EC Square Sans Cond Pro" w:hAnsi="EC Square Sans Cond Pro" w:cs="Arial"/>
          <w:b/>
          <w:bCs/>
          <w:sz w:val="24"/>
          <w:szCs w:val="24"/>
          <w:lang w:val="fi"/>
        </w:rPr>
        <w:t>Tietoa valituista strategisesti tärkeistä toimista</w:t>
      </w:r>
      <w:r w:rsidRPr="00551280">
        <w:rPr>
          <w:rStyle w:val="FootnoteReference"/>
          <w:rFonts w:ascii="EC Square Sans Cond Pro" w:hAnsi="EC Square Sans Cond Pro" w:cs="Arial"/>
          <w:b/>
          <w:bCs/>
          <w:sz w:val="24"/>
          <w:szCs w:val="24"/>
          <w:lang w:val="fi"/>
        </w:rPr>
        <w:footnoteReference w:id="1"/>
      </w:r>
      <w:r w:rsidRPr="00551280">
        <w:rPr>
          <w:rFonts w:ascii="EC Square Sans Cond Pro" w:hAnsi="EC Square Sans Cond Pro" w:cs="Arial"/>
          <w:b/>
          <w:bCs/>
          <w:sz w:val="24"/>
          <w:szCs w:val="24"/>
          <w:lang w:val="fi"/>
        </w:rPr>
        <w:t xml:space="preserve"> </w:t>
      </w:r>
    </w:p>
    <w:tbl>
      <w:tblPr>
        <w:tblStyle w:val="TableGrid"/>
        <w:tblW w:w="0" w:type="auto"/>
        <w:tblLook w:val="04A0" w:firstRow="1" w:lastRow="0" w:firstColumn="1" w:lastColumn="0" w:noHBand="0" w:noVBand="1"/>
      </w:tblPr>
      <w:tblGrid>
        <w:gridCol w:w="595"/>
        <w:gridCol w:w="4503"/>
        <w:gridCol w:w="3918"/>
      </w:tblGrid>
      <w:tr w:rsidR="000A07EF" w:rsidRPr="00551280" w14:paraId="4E03F948" w14:textId="77777777" w:rsidTr="000A07EF">
        <w:trPr>
          <w:trHeight w:val="495"/>
        </w:trPr>
        <w:tc>
          <w:tcPr>
            <w:tcW w:w="595" w:type="dxa"/>
            <w:shd w:val="clear" w:color="auto" w:fill="222A35" w:themeFill="text2" w:themeFillShade="80"/>
            <w:vAlign w:val="center"/>
          </w:tcPr>
          <w:p w14:paraId="47D93421" w14:textId="77777777" w:rsidR="000A07EF" w:rsidRPr="00551280" w:rsidRDefault="000A07EF" w:rsidP="00430611">
            <w:pPr>
              <w:rPr>
                <w:rFonts w:ascii="EC Square Sans Cond Pro" w:hAnsi="EC Square Sans Cond Pro" w:cs="Arial"/>
                <w:b/>
                <w:bCs/>
                <w:lang w:val="de-DE"/>
              </w:rPr>
            </w:pPr>
          </w:p>
        </w:tc>
        <w:tc>
          <w:tcPr>
            <w:tcW w:w="4503" w:type="dxa"/>
            <w:shd w:val="clear" w:color="auto" w:fill="222A35" w:themeFill="text2" w:themeFillShade="80"/>
            <w:vAlign w:val="center"/>
          </w:tcPr>
          <w:p w14:paraId="501446ED" w14:textId="77777777" w:rsidR="000A07EF" w:rsidRPr="00551280" w:rsidRDefault="000A07EF" w:rsidP="00430611">
            <w:pPr>
              <w:rPr>
                <w:rFonts w:ascii="EC Square Sans Cond Pro" w:hAnsi="EC Square Sans Cond Pro" w:cs="Arial"/>
                <w:b/>
                <w:bCs/>
                <w:lang w:val="pl-PL"/>
              </w:rPr>
            </w:pPr>
            <w:r w:rsidRPr="00551280">
              <w:rPr>
                <w:rFonts w:ascii="EC Square Sans Cond Pro" w:hAnsi="EC Square Sans Cond Pro" w:cs="Arial"/>
                <w:b/>
                <w:bCs/>
                <w:lang w:val="fi"/>
              </w:rPr>
              <w:t xml:space="preserve">Hanketta ja tuensaajaa koskevat tiedot </w:t>
            </w:r>
          </w:p>
        </w:tc>
        <w:tc>
          <w:tcPr>
            <w:tcW w:w="3918" w:type="dxa"/>
            <w:shd w:val="clear" w:color="auto" w:fill="222A35" w:themeFill="text2" w:themeFillShade="80"/>
            <w:vAlign w:val="center"/>
          </w:tcPr>
          <w:p w14:paraId="23C4BFEF" w14:textId="0E19E904" w:rsidR="000A07EF" w:rsidRPr="00551280" w:rsidRDefault="000A07EF" w:rsidP="00430611">
            <w:pPr>
              <w:rPr>
                <w:rFonts w:ascii="EC Square Sans Cond Pro" w:hAnsi="EC Square Sans Cond Pro" w:cs="Arial"/>
                <w:b/>
                <w:bCs/>
                <w:lang w:val="pl-PL"/>
              </w:rPr>
            </w:pPr>
          </w:p>
        </w:tc>
      </w:tr>
      <w:tr w:rsidR="00536469" w:rsidRPr="00551280" w14:paraId="609853D5" w14:textId="77777777" w:rsidTr="000A07EF">
        <w:tc>
          <w:tcPr>
            <w:tcW w:w="595" w:type="dxa"/>
            <w:vAlign w:val="center"/>
          </w:tcPr>
          <w:p w14:paraId="097F279C" w14:textId="77777777" w:rsidR="00536469" w:rsidRPr="00551280" w:rsidRDefault="00536469" w:rsidP="00536469">
            <w:pPr>
              <w:rPr>
                <w:rFonts w:ascii="EC Square Sans Cond Pro" w:hAnsi="EC Square Sans Cond Pro" w:cs="Arial"/>
              </w:rPr>
            </w:pPr>
            <w:r w:rsidRPr="00551280">
              <w:rPr>
                <w:rFonts w:ascii="EC Square Sans Cond Pro" w:hAnsi="EC Square Sans Cond Pro" w:cs="Arial"/>
                <w:lang w:val="fi"/>
              </w:rPr>
              <w:t xml:space="preserve">1. </w:t>
            </w:r>
          </w:p>
        </w:tc>
        <w:tc>
          <w:tcPr>
            <w:tcW w:w="4503" w:type="dxa"/>
            <w:vAlign w:val="center"/>
          </w:tcPr>
          <w:p w14:paraId="6E1F4716" w14:textId="00D361F6" w:rsidR="00536469" w:rsidRPr="00551280" w:rsidRDefault="00536469" w:rsidP="00536469">
            <w:pPr>
              <w:rPr>
                <w:rFonts w:ascii="EC Square Sans Cond Pro" w:hAnsi="EC Square Sans Cond Pro" w:cs="Arial"/>
              </w:rPr>
            </w:pPr>
            <w:r w:rsidRPr="00551280">
              <w:rPr>
                <w:rFonts w:ascii="EC Square Sans Cond Pro" w:hAnsi="EC Square Sans Cond Pro" w:cs="Arial"/>
                <w:lang w:val="fi"/>
              </w:rPr>
              <w:t>Strategisesti merkittävän toimen tuensaajan nimi, myös etu- ja sukunimi, jos tuensaaja on luonnollinen henkilö,</w:t>
            </w:r>
            <w:r w:rsidRPr="00551280">
              <w:rPr>
                <w:rFonts w:ascii="EC Square Sans Cond Pro" w:hAnsi="EC Square Sans Cond Pro" w:cs="Arial"/>
                <w:color w:val="FF0000"/>
                <w:lang w:val="fi"/>
              </w:rPr>
              <w:t xml:space="preserve"> </w:t>
            </w:r>
            <w:r w:rsidRPr="00551280">
              <w:rPr>
                <w:rFonts w:ascii="EC Square Sans Cond Pro" w:hAnsi="EC Square Sans Cond Pro" w:cs="Arial"/>
                <w:lang w:val="fi"/>
              </w:rPr>
              <w:t>ja toimeksisaajan nimi, jos kyseessä on julkinen hankinta</w:t>
            </w:r>
            <w:r w:rsidRPr="00551280">
              <w:rPr>
                <w:rFonts w:ascii="EC Square Sans Cond Pro" w:hAnsi="EC Square Sans Cond Pro" w:cs="Arial"/>
                <w:color w:val="FF0000"/>
                <w:lang w:val="fi"/>
              </w:rPr>
              <w:t>*</w:t>
            </w:r>
          </w:p>
        </w:tc>
        <w:tc>
          <w:tcPr>
            <w:tcW w:w="3918" w:type="dxa"/>
            <w:vAlign w:val="center"/>
          </w:tcPr>
          <w:p w14:paraId="180A5CD7" w14:textId="00258AC4" w:rsidR="00536469" w:rsidRPr="00551280" w:rsidRDefault="00536469" w:rsidP="00536469">
            <w:pPr>
              <w:rPr>
                <w:rFonts w:ascii="EC Square Sans Cond Pro" w:hAnsi="EC Square Sans Cond Pro" w:cs="Arial"/>
              </w:rPr>
            </w:pPr>
          </w:p>
        </w:tc>
      </w:tr>
      <w:tr w:rsidR="00536469" w:rsidRPr="00551280" w14:paraId="6BBAA0A8" w14:textId="77777777" w:rsidTr="000A07EF">
        <w:tc>
          <w:tcPr>
            <w:tcW w:w="595" w:type="dxa"/>
            <w:vAlign w:val="center"/>
          </w:tcPr>
          <w:p w14:paraId="6303649F" w14:textId="2FA03041" w:rsidR="00536469" w:rsidRPr="00551280" w:rsidRDefault="00536469" w:rsidP="00536469">
            <w:pPr>
              <w:rPr>
                <w:rFonts w:ascii="EC Square Sans Cond Pro" w:hAnsi="EC Square Sans Cond Pro" w:cs="Arial"/>
              </w:rPr>
            </w:pPr>
            <w:r w:rsidRPr="00551280">
              <w:rPr>
                <w:rFonts w:ascii="EC Square Sans Cond Pro" w:hAnsi="EC Square Sans Cond Pro" w:cs="Arial"/>
                <w:lang w:val="fi"/>
              </w:rPr>
              <w:t xml:space="preserve">2. </w:t>
            </w:r>
          </w:p>
        </w:tc>
        <w:tc>
          <w:tcPr>
            <w:tcW w:w="4503" w:type="dxa"/>
            <w:vAlign w:val="center"/>
          </w:tcPr>
          <w:p w14:paraId="68B5C513" w14:textId="77777777" w:rsidR="00536469" w:rsidRPr="00551280" w:rsidRDefault="00536469" w:rsidP="00536469">
            <w:pPr>
              <w:rPr>
                <w:rFonts w:ascii="EC Square Sans Cond Pro" w:hAnsi="EC Square Sans Cond Pro" w:cs="Arial"/>
                <w:lang w:val="de-DE"/>
              </w:rPr>
            </w:pPr>
            <w:r w:rsidRPr="00551280">
              <w:rPr>
                <w:rFonts w:ascii="EC Square Sans Cond Pro" w:hAnsi="EC Square Sans Cond Pro" w:cs="Arial"/>
                <w:lang w:val="fi"/>
              </w:rPr>
              <w:t>Strategisesti tärkeän toimen ainutkertainen koodi</w:t>
            </w:r>
            <w:r w:rsidRPr="00551280">
              <w:rPr>
                <w:rFonts w:ascii="EC Square Sans Cond Pro" w:hAnsi="EC Square Sans Cond Pro" w:cs="Arial"/>
                <w:color w:val="FF0000"/>
                <w:lang w:val="fi"/>
              </w:rPr>
              <w:t>*</w:t>
            </w:r>
          </w:p>
          <w:p w14:paraId="47E69179" w14:textId="2056568D" w:rsidR="00536469" w:rsidRPr="00536469" w:rsidRDefault="00536469" w:rsidP="00536469">
            <w:pPr>
              <w:rPr>
                <w:rFonts w:ascii="EC Square Sans Cond Pro" w:hAnsi="EC Square Sans Cond Pro" w:cs="Arial"/>
                <w:i/>
                <w:iCs/>
                <w:color w:val="A6A6A6" w:themeColor="background1" w:themeShade="A6"/>
                <w:lang w:val="de-DE"/>
              </w:rPr>
            </w:pPr>
            <w:r w:rsidRPr="00551280">
              <w:rPr>
                <w:rFonts w:ascii="EC Square Sans Cond Pro" w:hAnsi="EC Square Sans Cond Pro" w:cs="Arial"/>
                <w:i/>
                <w:iCs/>
                <w:color w:val="A6A6A6" w:themeColor="background1" w:themeShade="A6"/>
                <w:lang w:val="fi"/>
              </w:rPr>
              <w:t>Käytä ainutkertaista koodia yhteisiä säännöksiä koskevan asetuksen 49</w:t>
            </w:r>
            <w:r w:rsidRPr="00551280">
              <w:rPr>
                <w:rFonts w:ascii="EC Square Sans Cond Pro" w:hAnsi="EC Square Sans Cond Pro" w:cs="Arial"/>
                <w:color w:val="A6A6A6" w:themeColor="background1" w:themeShade="A6"/>
                <w:lang w:val="fi"/>
              </w:rPr>
              <w:t> </w:t>
            </w:r>
            <w:r w:rsidRPr="00551280">
              <w:rPr>
                <w:rFonts w:ascii="EC Square Sans Cond Pro" w:hAnsi="EC Square Sans Cond Pro" w:cs="Arial"/>
                <w:i/>
                <w:iCs/>
                <w:color w:val="A6A6A6" w:themeColor="background1" w:themeShade="A6"/>
                <w:lang w:val="fi"/>
              </w:rPr>
              <w:t>artiklan 3</w:t>
            </w:r>
            <w:r w:rsidRPr="00551280">
              <w:rPr>
                <w:rFonts w:ascii="EC Square Sans Cond Pro" w:hAnsi="EC Square Sans Cond Pro" w:cs="Arial"/>
                <w:color w:val="A6A6A6" w:themeColor="background1" w:themeShade="A6"/>
                <w:lang w:val="fi"/>
              </w:rPr>
              <w:t> </w:t>
            </w:r>
            <w:r w:rsidRPr="00551280">
              <w:rPr>
                <w:rFonts w:ascii="EC Square Sans Cond Pro" w:hAnsi="EC Square Sans Cond Pro" w:cs="Arial"/>
                <w:i/>
                <w:iCs/>
                <w:color w:val="A6A6A6" w:themeColor="background1" w:themeShade="A6"/>
                <w:lang w:val="fi"/>
              </w:rPr>
              <w:t>kohdan mukaisesti.</w:t>
            </w:r>
          </w:p>
        </w:tc>
        <w:tc>
          <w:tcPr>
            <w:tcW w:w="3918" w:type="dxa"/>
            <w:vAlign w:val="center"/>
          </w:tcPr>
          <w:p w14:paraId="7367AF3D" w14:textId="64A189C2" w:rsidR="00536469" w:rsidRPr="00551280" w:rsidRDefault="00536469" w:rsidP="00536469">
            <w:pPr>
              <w:rPr>
                <w:rFonts w:ascii="EC Square Sans Cond Pro" w:hAnsi="EC Square Sans Cond Pro" w:cs="Arial"/>
                <w:i/>
                <w:iCs/>
                <w:color w:val="595959" w:themeColor="text1" w:themeTint="A6"/>
                <w:lang w:val="de-DE"/>
              </w:rPr>
            </w:pPr>
          </w:p>
        </w:tc>
      </w:tr>
      <w:tr w:rsidR="00536469" w:rsidRPr="00551280" w14:paraId="369F8B8C" w14:textId="77777777" w:rsidTr="000A07EF">
        <w:tc>
          <w:tcPr>
            <w:tcW w:w="595" w:type="dxa"/>
            <w:vAlign w:val="center"/>
          </w:tcPr>
          <w:p w14:paraId="71B243A4" w14:textId="45C4955F" w:rsidR="00536469" w:rsidRPr="00551280" w:rsidRDefault="00536469" w:rsidP="00536469">
            <w:pPr>
              <w:rPr>
                <w:rFonts w:ascii="EC Square Sans Cond Pro" w:hAnsi="EC Square Sans Cond Pro" w:cs="Arial"/>
              </w:rPr>
            </w:pPr>
            <w:r w:rsidRPr="00551280">
              <w:rPr>
                <w:rFonts w:ascii="EC Square Sans Cond Pro" w:hAnsi="EC Square Sans Cond Pro" w:cs="Arial"/>
                <w:lang w:val="fi"/>
              </w:rPr>
              <w:t>3.</w:t>
            </w:r>
          </w:p>
        </w:tc>
        <w:tc>
          <w:tcPr>
            <w:tcW w:w="4503" w:type="dxa"/>
            <w:vAlign w:val="center"/>
          </w:tcPr>
          <w:p w14:paraId="495ED59C" w14:textId="77777777" w:rsidR="00536469" w:rsidRPr="00551280" w:rsidRDefault="00536469" w:rsidP="00536469">
            <w:pPr>
              <w:rPr>
                <w:rFonts w:ascii="EC Square Sans Cond Pro" w:hAnsi="EC Square Sans Cond Pro" w:cs="Arial"/>
              </w:rPr>
            </w:pPr>
            <w:r w:rsidRPr="00551280">
              <w:rPr>
                <w:rFonts w:ascii="EC Square Sans Cond Pro" w:hAnsi="EC Square Sans Cond Pro" w:cs="Arial"/>
                <w:lang w:val="fi"/>
              </w:rPr>
              <w:t>Unionin kalastuslaivastorekisterin tunnistenumero</w:t>
            </w:r>
          </w:p>
          <w:p w14:paraId="666A6AEC" w14:textId="5635A134" w:rsidR="00536469" w:rsidRPr="00536469" w:rsidRDefault="00536469" w:rsidP="00536469">
            <w:pPr>
              <w:rPr>
                <w:rFonts w:ascii="EC Square Sans Cond Pro" w:hAnsi="EC Square Sans Cond Pro" w:cs="Arial"/>
                <w:i/>
                <w:iCs/>
                <w:color w:val="A6A6A6" w:themeColor="background1" w:themeShade="A6"/>
                <w:lang w:val="fi"/>
              </w:rPr>
            </w:pPr>
            <w:r w:rsidRPr="00551280">
              <w:rPr>
                <w:rFonts w:ascii="EC Square Sans Cond Pro" w:hAnsi="EC Square Sans Cond Pro" w:cs="Arial"/>
                <w:i/>
                <w:iCs/>
                <w:color w:val="A6A6A6" w:themeColor="background1" w:themeShade="A6"/>
                <w:lang w:val="fi"/>
              </w:rPr>
              <w:t>Vain EMKVR:n toimet. Tunnistenumero on määritelty yhteisiä säännöksiä koskevan asetuksen 49</w:t>
            </w:r>
            <w:r w:rsidRPr="00551280">
              <w:rPr>
                <w:rFonts w:ascii="EC Square Sans Cond Pro" w:hAnsi="EC Square Sans Cond Pro" w:cs="Arial"/>
                <w:color w:val="A6A6A6" w:themeColor="background1" w:themeShade="A6"/>
                <w:lang w:val="fi"/>
              </w:rPr>
              <w:t> </w:t>
            </w:r>
            <w:r w:rsidRPr="00551280">
              <w:rPr>
                <w:rFonts w:ascii="EC Square Sans Cond Pro" w:hAnsi="EC Square Sans Cond Pro" w:cs="Arial"/>
                <w:i/>
                <w:iCs/>
                <w:color w:val="A6A6A6" w:themeColor="background1" w:themeShade="A6"/>
                <w:lang w:val="fi"/>
              </w:rPr>
              <w:t>artiklan 3</w:t>
            </w:r>
            <w:r w:rsidRPr="00551280">
              <w:rPr>
                <w:rFonts w:ascii="EC Square Sans Cond Pro" w:hAnsi="EC Square Sans Cond Pro" w:cs="Arial"/>
                <w:color w:val="A6A6A6" w:themeColor="background1" w:themeShade="A6"/>
                <w:lang w:val="fi"/>
              </w:rPr>
              <w:t> </w:t>
            </w:r>
            <w:r w:rsidRPr="00551280">
              <w:rPr>
                <w:rFonts w:ascii="EC Square Sans Cond Pro" w:hAnsi="EC Square Sans Cond Pro" w:cs="Arial"/>
                <w:i/>
                <w:iCs/>
                <w:color w:val="A6A6A6" w:themeColor="background1" w:themeShade="A6"/>
                <w:lang w:val="fi"/>
              </w:rPr>
              <w:t>kohdan c</w:t>
            </w:r>
            <w:r w:rsidRPr="00551280">
              <w:rPr>
                <w:rFonts w:ascii="EC Square Sans Cond Pro" w:hAnsi="EC Square Sans Cond Pro" w:cs="Arial"/>
                <w:color w:val="A6A6A6" w:themeColor="background1" w:themeShade="A6"/>
                <w:lang w:val="fi"/>
              </w:rPr>
              <w:t> </w:t>
            </w:r>
            <w:r w:rsidRPr="00551280">
              <w:rPr>
                <w:rFonts w:ascii="EC Square Sans Cond Pro" w:hAnsi="EC Square Sans Cond Pro" w:cs="Arial"/>
                <w:i/>
                <w:iCs/>
                <w:color w:val="A6A6A6" w:themeColor="background1" w:themeShade="A6"/>
                <w:lang w:val="fi"/>
              </w:rPr>
              <w:t>alakohdassa, ja kyseiseen numeroon on viitattu komission täytäntöönpanoasetuksessa (EU) 2017/218.</w:t>
            </w:r>
          </w:p>
        </w:tc>
        <w:tc>
          <w:tcPr>
            <w:tcW w:w="3918" w:type="dxa"/>
            <w:vAlign w:val="center"/>
          </w:tcPr>
          <w:p w14:paraId="1B94CD95" w14:textId="01D1BFD0" w:rsidR="00536469" w:rsidRPr="00551280" w:rsidRDefault="00536469" w:rsidP="00536469">
            <w:pPr>
              <w:rPr>
                <w:rFonts w:ascii="EC Square Sans Cond Pro" w:hAnsi="EC Square Sans Cond Pro" w:cs="Arial"/>
                <w:i/>
                <w:iCs/>
                <w:color w:val="595959" w:themeColor="text1" w:themeTint="A6"/>
                <w:lang w:val="fi"/>
              </w:rPr>
            </w:pPr>
          </w:p>
        </w:tc>
      </w:tr>
      <w:tr w:rsidR="00536469" w:rsidRPr="00551280" w14:paraId="15E57E1E" w14:textId="77777777" w:rsidTr="00FB2628">
        <w:trPr>
          <w:trHeight w:val="574"/>
        </w:trPr>
        <w:tc>
          <w:tcPr>
            <w:tcW w:w="595" w:type="dxa"/>
            <w:vAlign w:val="center"/>
          </w:tcPr>
          <w:p w14:paraId="21B9391A" w14:textId="0E66DFAC" w:rsidR="00536469" w:rsidRPr="00551280" w:rsidRDefault="00536469" w:rsidP="00536469">
            <w:pPr>
              <w:rPr>
                <w:rFonts w:ascii="EC Square Sans Cond Pro" w:hAnsi="EC Square Sans Cond Pro" w:cs="Arial"/>
              </w:rPr>
            </w:pPr>
            <w:r w:rsidRPr="00551280">
              <w:rPr>
                <w:rFonts w:ascii="EC Square Sans Cond Pro" w:hAnsi="EC Square Sans Cond Pro" w:cs="Arial"/>
                <w:lang w:val="fi"/>
              </w:rPr>
              <w:t>4.</w:t>
            </w:r>
          </w:p>
        </w:tc>
        <w:tc>
          <w:tcPr>
            <w:tcW w:w="4503" w:type="dxa"/>
            <w:vAlign w:val="center"/>
          </w:tcPr>
          <w:p w14:paraId="59D0599C" w14:textId="6C5FCD6B" w:rsidR="00536469" w:rsidRPr="00551280" w:rsidRDefault="00536469" w:rsidP="00536469">
            <w:pPr>
              <w:rPr>
                <w:rFonts w:ascii="EC Square Sans Cond Pro" w:hAnsi="EC Square Sans Cond Pro" w:cs="Arial"/>
              </w:rPr>
            </w:pPr>
            <w:r w:rsidRPr="00551280">
              <w:rPr>
                <w:rFonts w:ascii="EC Square Sans Cond Pro" w:hAnsi="EC Square Sans Cond Pro" w:cs="Arial"/>
                <w:lang w:val="fi"/>
              </w:rPr>
              <w:t>Toimen nimi</w:t>
            </w:r>
            <w:r w:rsidRPr="00551280">
              <w:rPr>
                <w:rFonts w:ascii="EC Square Sans Cond Pro" w:hAnsi="EC Square Sans Cond Pro" w:cs="Arial"/>
                <w:color w:val="FF0000"/>
                <w:lang w:val="fi"/>
              </w:rPr>
              <w:t>*</w:t>
            </w:r>
          </w:p>
        </w:tc>
        <w:tc>
          <w:tcPr>
            <w:tcW w:w="3918" w:type="dxa"/>
            <w:vAlign w:val="center"/>
          </w:tcPr>
          <w:p w14:paraId="290A943C" w14:textId="66B83081" w:rsidR="00536469" w:rsidRPr="00551280" w:rsidRDefault="00536469" w:rsidP="00536469">
            <w:pPr>
              <w:rPr>
                <w:rFonts w:ascii="EC Square Sans Cond Pro" w:hAnsi="EC Square Sans Cond Pro" w:cs="Arial"/>
                <w:i/>
                <w:iCs/>
                <w:color w:val="595959" w:themeColor="text1" w:themeTint="A6"/>
              </w:rPr>
            </w:pPr>
          </w:p>
        </w:tc>
      </w:tr>
      <w:tr w:rsidR="00536469" w:rsidRPr="00551280" w14:paraId="66065FF7" w14:textId="77777777" w:rsidTr="000A07EF">
        <w:tc>
          <w:tcPr>
            <w:tcW w:w="595" w:type="dxa"/>
            <w:vAlign w:val="center"/>
          </w:tcPr>
          <w:p w14:paraId="202400D8" w14:textId="50251F91" w:rsidR="00536469" w:rsidRPr="00551280" w:rsidRDefault="00536469" w:rsidP="00536469">
            <w:pPr>
              <w:rPr>
                <w:rFonts w:ascii="EC Square Sans Cond Pro" w:hAnsi="EC Square Sans Cond Pro" w:cs="Arial"/>
              </w:rPr>
            </w:pPr>
            <w:r w:rsidRPr="00551280">
              <w:rPr>
                <w:rFonts w:ascii="EC Square Sans Cond Pro" w:hAnsi="EC Square Sans Cond Pro" w:cs="Arial"/>
                <w:lang w:val="fi"/>
              </w:rPr>
              <w:t>5.</w:t>
            </w:r>
          </w:p>
        </w:tc>
        <w:tc>
          <w:tcPr>
            <w:tcW w:w="4503" w:type="dxa"/>
            <w:vAlign w:val="center"/>
          </w:tcPr>
          <w:p w14:paraId="0549E9B2" w14:textId="77777777" w:rsidR="00536469" w:rsidRPr="00551280" w:rsidRDefault="00536469" w:rsidP="00536469">
            <w:pPr>
              <w:spacing w:after="120"/>
              <w:rPr>
                <w:rFonts w:ascii="EC Square Sans Cond Pro" w:hAnsi="EC Square Sans Cond Pro" w:cs="Arial"/>
              </w:rPr>
            </w:pPr>
            <w:r w:rsidRPr="00551280">
              <w:rPr>
                <w:rFonts w:ascii="EC Square Sans Cond Pro" w:hAnsi="EC Square Sans Cond Pro" w:cs="Arial"/>
                <w:lang w:val="fi"/>
              </w:rPr>
              <w:t>Toimen tarkoitus ja sen odotetut tai todelliset tulokset</w:t>
            </w:r>
            <w:r w:rsidRPr="00551280">
              <w:rPr>
                <w:rFonts w:ascii="EC Square Sans Cond Pro" w:hAnsi="EC Square Sans Cond Pro" w:cs="Arial"/>
                <w:color w:val="FF0000"/>
                <w:lang w:val="fi"/>
              </w:rPr>
              <w:t>*</w:t>
            </w:r>
          </w:p>
          <w:p w14:paraId="7F96FE2B" w14:textId="77777777" w:rsidR="00536469" w:rsidRPr="00551280" w:rsidRDefault="00536469" w:rsidP="00536469">
            <w:pPr>
              <w:spacing w:after="120"/>
              <w:rPr>
                <w:rFonts w:ascii="EC Square Sans Cond Pro" w:hAnsi="EC Square Sans Cond Pro" w:cs="Arial"/>
                <w:i/>
                <w:iCs/>
                <w:color w:val="A6A6A6" w:themeColor="background1" w:themeShade="A6"/>
              </w:rPr>
            </w:pPr>
            <w:r w:rsidRPr="00551280">
              <w:rPr>
                <w:rFonts w:ascii="EC Square Sans Cond Pro" w:hAnsi="EC Square Sans Cond Pro" w:cs="Arial"/>
                <w:i/>
                <w:iCs/>
                <w:color w:val="A6A6A6" w:themeColor="background1" w:themeShade="A6"/>
                <w:lang w:val="fi"/>
              </w:rPr>
              <w:t>Ilmoita esimerkiksi seuraavat:</w:t>
            </w:r>
          </w:p>
          <w:p w14:paraId="5EA1B3C7" w14:textId="77777777" w:rsidR="00536469" w:rsidRPr="00551280" w:rsidRDefault="00536469" w:rsidP="00536469">
            <w:pPr>
              <w:pStyle w:val="ListBullet"/>
              <w:rPr>
                <w:rFonts w:ascii="EC Square Sans Cond Pro" w:hAnsi="EC Square Sans Cond Pro" w:cs="Arial"/>
                <w:i/>
                <w:iCs/>
                <w:color w:val="A6A6A6" w:themeColor="background1" w:themeShade="A6"/>
              </w:rPr>
            </w:pPr>
            <w:r w:rsidRPr="00551280">
              <w:rPr>
                <w:rFonts w:ascii="EC Square Sans Cond Pro" w:hAnsi="EC Square Sans Cond Pro" w:cs="Arial"/>
                <w:i/>
                <w:iCs/>
                <w:color w:val="A6A6A6" w:themeColor="background1" w:themeShade="A6"/>
                <w:lang w:val="fi"/>
              </w:rPr>
              <w:t xml:space="preserve">kuvaus haasteesta, johon hankkeella puututaan, ja siihen liittyvästä asiayhteydestä, mukaan lukien tekijät, jotka tekevät hankkeesta strategisesti tärkeän </w:t>
            </w:r>
          </w:p>
          <w:p w14:paraId="7C7AB261" w14:textId="77777777" w:rsidR="00536469" w:rsidRPr="00551280" w:rsidRDefault="00536469" w:rsidP="00536469">
            <w:pPr>
              <w:pStyle w:val="ListBullet"/>
              <w:rPr>
                <w:rFonts w:ascii="EC Square Sans Cond Pro" w:hAnsi="EC Square Sans Cond Pro" w:cs="Arial"/>
                <w:i/>
                <w:iCs/>
                <w:color w:val="A6A6A6" w:themeColor="background1" w:themeShade="A6"/>
              </w:rPr>
            </w:pPr>
            <w:r w:rsidRPr="00551280">
              <w:rPr>
                <w:rFonts w:ascii="EC Square Sans Cond Pro" w:hAnsi="EC Square Sans Cond Pro" w:cs="Arial"/>
                <w:i/>
                <w:iCs/>
                <w:color w:val="A6A6A6" w:themeColor="background1" w:themeShade="A6"/>
                <w:lang w:val="fi"/>
              </w:rPr>
              <w:t>hankkeen tavoitteet, tarkoitus ja odotetut tulokset, mukaan luettuina tulos- ja tuotosindikaattorit sekä se, miten merkittävästi toimi edistää ohjelman tavoitteiden saavuttamista</w:t>
            </w:r>
          </w:p>
          <w:p w14:paraId="0A1A3252" w14:textId="77777777" w:rsidR="00536469" w:rsidRPr="00551280" w:rsidRDefault="00536469" w:rsidP="00536469">
            <w:pPr>
              <w:pStyle w:val="ListBullet"/>
              <w:rPr>
                <w:rFonts w:ascii="EC Square Sans Cond Pro" w:hAnsi="EC Square Sans Cond Pro" w:cs="Arial"/>
                <w:i/>
                <w:iCs/>
                <w:color w:val="A6A6A6" w:themeColor="background1" w:themeShade="A6"/>
              </w:rPr>
            </w:pPr>
            <w:r w:rsidRPr="00551280">
              <w:rPr>
                <w:rFonts w:ascii="EC Square Sans Cond Pro" w:hAnsi="EC Square Sans Cond Pro" w:cs="Arial"/>
                <w:i/>
                <w:iCs/>
                <w:color w:val="A6A6A6" w:themeColor="background1" w:themeShade="A6"/>
                <w:lang w:val="fi"/>
              </w:rPr>
              <w:t xml:space="preserve">hankkeen toimenpiteet </w:t>
            </w:r>
          </w:p>
          <w:p w14:paraId="557384F7" w14:textId="2A0929AA" w:rsidR="00536469" w:rsidRPr="00551280" w:rsidRDefault="00536469" w:rsidP="00536469">
            <w:pPr>
              <w:pStyle w:val="ListBullet"/>
              <w:rPr>
                <w:rFonts w:ascii="EC Square Sans Cond Pro" w:hAnsi="EC Square Sans Cond Pro" w:cs="Arial"/>
                <w:i/>
                <w:iCs/>
                <w:color w:val="A6A6A6" w:themeColor="background1" w:themeShade="A6"/>
              </w:rPr>
            </w:pPr>
            <w:r w:rsidRPr="00551280">
              <w:rPr>
                <w:rFonts w:ascii="EC Square Sans Cond Pro" w:hAnsi="EC Square Sans Cond Pro" w:cs="Arial"/>
                <w:i/>
                <w:iCs/>
                <w:color w:val="A6A6A6" w:themeColor="background1" w:themeShade="A6"/>
                <w:lang w:val="fi"/>
              </w:rPr>
              <w:t xml:space="preserve">kohderyhmät, sidosryhmät, loppukäyttäjät ja muut kansalaiset, jotka hyötyvät hankkeesta. </w:t>
            </w:r>
          </w:p>
        </w:tc>
        <w:tc>
          <w:tcPr>
            <w:tcW w:w="3918" w:type="dxa"/>
            <w:vAlign w:val="center"/>
          </w:tcPr>
          <w:p w14:paraId="7533F9E3" w14:textId="6FB46F69" w:rsidR="00536469" w:rsidRPr="00551280" w:rsidRDefault="00536469" w:rsidP="00536469">
            <w:pPr>
              <w:pStyle w:val="NormalWeb"/>
              <w:shd w:val="clear" w:color="auto" w:fill="FFFFFF"/>
              <w:spacing w:before="0" w:beforeAutospacing="0" w:after="300" w:afterAutospacing="0"/>
              <w:rPr>
                <w:rFonts w:ascii="EC Square Sans Cond Pro" w:eastAsiaTheme="minorHAnsi" w:hAnsi="EC Square Sans Cond Pro" w:cs="Arial"/>
                <w:i/>
                <w:iCs/>
                <w:color w:val="595959" w:themeColor="text1" w:themeTint="A6"/>
                <w:sz w:val="22"/>
                <w:szCs w:val="22"/>
              </w:rPr>
            </w:pPr>
          </w:p>
        </w:tc>
      </w:tr>
      <w:tr w:rsidR="00536469" w:rsidRPr="00551280" w14:paraId="2EEA8768" w14:textId="77777777" w:rsidTr="000A07EF">
        <w:tc>
          <w:tcPr>
            <w:tcW w:w="595" w:type="dxa"/>
            <w:vAlign w:val="center"/>
          </w:tcPr>
          <w:p w14:paraId="1D9C7327" w14:textId="0D3DE550" w:rsidR="00536469" w:rsidRPr="00551280" w:rsidRDefault="00536469" w:rsidP="00536469">
            <w:pPr>
              <w:rPr>
                <w:rFonts w:ascii="EC Square Sans Cond Pro" w:hAnsi="EC Square Sans Cond Pro" w:cs="Arial"/>
              </w:rPr>
            </w:pPr>
            <w:r w:rsidRPr="00551280">
              <w:rPr>
                <w:rFonts w:ascii="EC Square Sans Cond Pro" w:hAnsi="EC Square Sans Cond Pro" w:cs="Arial"/>
                <w:lang w:val="fi"/>
              </w:rPr>
              <w:t>6.</w:t>
            </w:r>
          </w:p>
        </w:tc>
        <w:tc>
          <w:tcPr>
            <w:tcW w:w="4503" w:type="dxa"/>
            <w:vAlign w:val="center"/>
          </w:tcPr>
          <w:p w14:paraId="34E0D104" w14:textId="77777777" w:rsidR="00536469" w:rsidRPr="00551280" w:rsidRDefault="00536469" w:rsidP="00536469">
            <w:pPr>
              <w:rPr>
                <w:rFonts w:ascii="EC Square Sans Cond Pro" w:hAnsi="EC Square Sans Cond Pro" w:cs="Arial"/>
              </w:rPr>
            </w:pPr>
            <w:r w:rsidRPr="00551280">
              <w:rPr>
                <w:rFonts w:ascii="EC Square Sans Cond Pro" w:hAnsi="EC Square Sans Cond Pro" w:cs="Arial"/>
                <w:lang w:val="fi"/>
              </w:rPr>
              <w:t>Toimen tukitoimityypit</w:t>
            </w:r>
            <w:r w:rsidRPr="00551280">
              <w:rPr>
                <w:rFonts w:ascii="EC Square Sans Cond Pro" w:hAnsi="EC Square Sans Cond Pro" w:cs="Arial"/>
                <w:color w:val="FF0000"/>
                <w:lang w:val="fi"/>
              </w:rPr>
              <w:t>*</w:t>
            </w:r>
          </w:p>
          <w:p w14:paraId="440CBE64" w14:textId="2FBF49AA" w:rsidR="00536469" w:rsidRPr="00551280" w:rsidRDefault="00536469" w:rsidP="00536469">
            <w:pPr>
              <w:rPr>
                <w:rFonts w:ascii="EC Square Sans Cond Pro" w:hAnsi="EC Square Sans Cond Pro" w:cs="Arial"/>
              </w:rPr>
            </w:pPr>
            <w:r w:rsidRPr="00551280">
              <w:rPr>
                <w:rFonts w:ascii="EC Square Sans Cond Pro" w:hAnsi="EC Square Sans Cond Pro" w:cs="Arial"/>
                <w:i/>
                <w:iCs/>
                <w:color w:val="A6A6A6" w:themeColor="background1" w:themeShade="A6"/>
                <w:lang w:val="fi"/>
              </w:rPr>
              <w:t>Yhteisiä säännöksiä koskevan asetuksen 73</w:t>
            </w:r>
            <w:r w:rsidRPr="00551280">
              <w:rPr>
                <w:rFonts w:ascii="EC Square Sans Cond Pro" w:hAnsi="EC Square Sans Cond Pro" w:cs="Arial"/>
                <w:color w:val="A6A6A6" w:themeColor="background1" w:themeShade="A6"/>
                <w:lang w:val="fi"/>
              </w:rPr>
              <w:t> </w:t>
            </w:r>
            <w:r w:rsidRPr="00551280">
              <w:rPr>
                <w:rFonts w:ascii="EC Square Sans Cond Pro" w:hAnsi="EC Square Sans Cond Pro" w:cs="Arial"/>
                <w:i/>
                <w:iCs/>
                <w:color w:val="A6A6A6" w:themeColor="background1" w:themeShade="A6"/>
                <w:lang w:val="fi"/>
              </w:rPr>
              <w:t>artiklan 2</w:t>
            </w:r>
            <w:r w:rsidRPr="00551280">
              <w:rPr>
                <w:rFonts w:ascii="EC Square Sans Cond Pro" w:hAnsi="EC Square Sans Cond Pro" w:cs="Arial"/>
                <w:color w:val="A6A6A6" w:themeColor="background1" w:themeShade="A6"/>
                <w:lang w:val="fi"/>
              </w:rPr>
              <w:t> </w:t>
            </w:r>
            <w:r w:rsidRPr="00551280">
              <w:rPr>
                <w:rFonts w:ascii="EC Square Sans Cond Pro" w:hAnsi="EC Square Sans Cond Pro" w:cs="Arial"/>
                <w:i/>
                <w:iCs/>
                <w:color w:val="A6A6A6" w:themeColor="background1" w:themeShade="A6"/>
                <w:lang w:val="fi"/>
              </w:rPr>
              <w:t>kohdan g</w:t>
            </w:r>
            <w:r w:rsidRPr="00551280">
              <w:rPr>
                <w:rFonts w:ascii="EC Square Sans Cond Pro" w:hAnsi="EC Square Sans Cond Pro" w:cs="Arial"/>
                <w:color w:val="A6A6A6" w:themeColor="background1" w:themeShade="A6"/>
                <w:lang w:val="fi"/>
              </w:rPr>
              <w:t> </w:t>
            </w:r>
            <w:r w:rsidRPr="00551280">
              <w:rPr>
                <w:rFonts w:ascii="EC Square Sans Cond Pro" w:hAnsi="EC Square Sans Cond Pro" w:cs="Arial"/>
                <w:i/>
                <w:iCs/>
                <w:color w:val="A6A6A6" w:themeColor="background1" w:themeShade="A6"/>
                <w:lang w:val="fi"/>
              </w:rPr>
              <w:t>alakohdan ja liitteen</w:t>
            </w:r>
            <w:r w:rsidRPr="00551280">
              <w:rPr>
                <w:rFonts w:ascii="EC Square Sans Cond Pro" w:hAnsi="EC Square Sans Cond Pro" w:cs="Arial"/>
                <w:color w:val="A6A6A6" w:themeColor="background1" w:themeShade="A6"/>
                <w:lang w:val="fi"/>
              </w:rPr>
              <w:t> </w:t>
            </w:r>
            <w:r w:rsidRPr="00551280">
              <w:rPr>
                <w:rFonts w:ascii="EC Square Sans Cond Pro" w:hAnsi="EC Square Sans Cond Pro" w:cs="Arial"/>
                <w:i/>
                <w:iCs/>
                <w:color w:val="A6A6A6" w:themeColor="background1" w:themeShade="A6"/>
                <w:lang w:val="fi"/>
              </w:rPr>
              <w:t>I mukaisesti.</w:t>
            </w:r>
            <w:r w:rsidRPr="00551280">
              <w:rPr>
                <w:rFonts w:ascii="EC Square Sans Cond Pro" w:hAnsi="EC Square Sans Cond Pro" w:cs="Arial"/>
                <w:lang w:val="fi"/>
              </w:rPr>
              <w:t xml:space="preserve"> </w:t>
            </w:r>
          </w:p>
        </w:tc>
        <w:tc>
          <w:tcPr>
            <w:tcW w:w="3918" w:type="dxa"/>
            <w:vAlign w:val="center"/>
          </w:tcPr>
          <w:p w14:paraId="37F0E0BD" w14:textId="40CACA74" w:rsidR="00536469" w:rsidRPr="00551280" w:rsidRDefault="00536469" w:rsidP="00536469">
            <w:pPr>
              <w:rPr>
                <w:rFonts w:ascii="EC Square Sans Cond Pro" w:hAnsi="EC Square Sans Cond Pro" w:cs="Arial"/>
                <w:i/>
                <w:iCs/>
                <w:color w:val="595959" w:themeColor="text1" w:themeTint="A6"/>
              </w:rPr>
            </w:pPr>
          </w:p>
        </w:tc>
      </w:tr>
      <w:tr w:rsidR="00536469" w:rsidRPr="00551280" w14:paraId="59A22DFA" w14:textId="77777777" w:rsidTr="006D091B">
        <w:trPr>
          <w:trHeight w:val="495"/>
        </w:trPr>
        <w:tc>
          <w:tcPr>
            <w:tcW w:w="595" w:type="dxa"/>
            <w:shd w:val="clear" w:color="auto" w:fill="222A35" w:themeFill="text2" w:themeFillShade="80"/>
            <w:vAlign w:val="center"/>
          </w:tcPr>
          <w:p w14:paraId="765964F7" w14:textId="77777777" w:rsidR="00536469" w:rsidRPr="00551280" w:rsidRDefault="00536469" w:rsidP="00536469">
            <w:pPr>
              <w:rPr>
                <w:rFonts w:ascii="EC Square Sans Cond Pro" w:hAnsi="EC Square Sans Cond Pro" w:cs="Arial"/>
                <w:b/>
                <w:bCs/>
              </w:rPr>
            </w:pPr>
          </w:p>
        </w:tc>
        <w:tc>
          <w:tcPr>
            <w:tcW w:w="8421" w:type="dxa"/>
            <w:gridSpan w:val="2"/>
            <w:shd w:val="clear" w:color="auto" w:fill="222A35" w:themeFill="text2" w:themeFillShade="80"/>
            <w:vAlign w:val="center"/>
          </w:tcPr>
          <w:p w14:paraId="6BC0AC62" w14:textId="5B798CB9" w:rsidR="00536469" w:rsidRPr="00551280" w:rsidRDefault="00536469" w:rsidP="00536469">
            <w:pPr>
              <w:rPr>
                <w:rFonts w:ascii="EC Square Sans Cond Pro" w:hAnsi="EC Square Sans Cond Pro" w:cs="Arial"/>
                <w:b/>
                <w:bCs/>
              </w:rPr>
            </w:pPr>
            <w:r w:rsidRPr="00551280">
              <w:rPr>
                <w:rFonts w:ascii="EC Square Sans Cond Pro" w:hAnsi="EC Square Sans Cond Pro" w:cs="Arial"/>
                <w:b/>
                <w:bCs/>
                <w:lang w:val="fi"/>
              </w:rPr>
              <w:t>Aikataulu- ja talousarviotiedot</w:t>
            </w:r>
          </w:p>
        </w:tc>
      </w:tr>
      <w:tr w:rsidR="004B48FB" w:rsidRPr="00551280" w14:paraId="7E525993" w14:textId="77777777" w:rsidTr="000A07EF">
        <w:tc>
          <w:tcPr>
            <w:tcW w:w="595" w:type="dxa"/>
            <w:vAlign w:val="center"/>
          </w:tcPr>
          <w:p w14:paraId="3DCAABC2" w14:textId="0F002706" w:rsidR="004B48FB" w:rsidRPr="00551280" w:rsidRDefault="004B48FB" w:rsidP="004B48FB">
            <w:pPr>
              <w:rPr>
                <w:rFonts w:ascii="EC Square Sans Cond Pro" w:hAnsi="EC Square Sans Cond Pro" w:cs="Arial"/>
              </w:rPr>
            </w:pPr>
            <w:r w:rsidRPr="00551280">
              <w:rPr>
                <w:rFonts w:ascii="EC Square Sans Cond Pro" w:hAnsi="EC Square Sans Cond Pro" w:cs="Arial"/>
                <w:lang w:val="fi"/>
              </w:rPr>
              <w:t>7.</w:t>
            </w:r>
          </w:p>
        </w:tc>
        <w:tc>
          <w:tcPr>
            <w:tcW w:w="4503" w:type="dxa"/>
            <w:vAlign w:val="center"/>
          </w:tcPr>
          <w:p w14:paraId="232C0673" w14:textId="547142BB" w:rsidR="004B48FB" w:rsidRPr="00551280" w:rsidRDefault="004B48FB" w:rsidP="004B48FB">
            <w:pPr>
              <w:rPr>
                <w:rFonts w:ascii="EC Square Sans Cond Pro" w:hAnsi="EC Square Sans Cond Pro" w:cs="Arial"/>
              </w:rPr>
            </w:pPr>
            <w:r w:rsidRPr="00551280">
              <w:rPr>
                <w:rFonts w:ascii="EC Square Sans Cond Pro" w:hAnsi="EC Square Sans Cond Pro" w:cs="Arial"/>
                <w:lang w:val="fi"/>
              </w:rPr>
              <w:t>Toimen alkamispäivä</w:t>
            </w:r>
            <w:r w:rsidRPr="00551280">
              <w:rPr>
                <w:rFonts w:ascii="EC Square Sans Cond Pro" w:hAnsi="EC Square Sans Cond Pro" w:cs="Arial"/>
                <w:color w:val="FF0000"/>
                <w:lang w:val="fi"/>
              </w:rPr>
              <w:t>*</w:t>
            </w:r>
          </w:p>
        </w:tc>
        <w:tc>
          <w:tcPr>
            <w:tcW w:w="3918" w:type="dxa"/>
            <w:vAlign w:val="center"/>
          </w:tcPr>
          <w:p w14:paraId="6B001C80" w14:textId="0D2046A0" w:rsidR="004B48FB" w:rsidRPr="00551280" w:rsidRDefault="004B48FB" w:rsidP="004B48FB">
            <w:pPr>
              <w:rPr>
                <w:rFonts w:ascii="EC Square Sans Cond Pro" w:hAnsi="EC Square Sans Cond Pro" w:cs="Arial"/>
                <w:i/>
                <w:iCs/>
                <w:color w:val="595959" w:themeColor="text1" w:themeTint="A6"/>
              </w:rPr>
            </w:pPr>
          </w:p>
        </w:tc>
      </w:tr>
      <w:tr w:rsidR="004B48FB" w:rsidRPr="00536469" w14:paraId="7F689301" w14:textId="77777777" w:rsidTr="000A07EF">
        <w:tc>
          <w:tcPr>
            <w:tcW w:w="595" w:type="dxa"/>
            <w:vAlign w:val="center"/>
          </w:tcPr>
          <w:p w14:paraId="38435F01" w14:textId="7370B346" w:rsidR="004B48FB" w:rsidRPr="00551280" w:rsidRDefault="004B48FB" w:rsidP="004B48FB">
            <w:pPr>
              <w:rPr>
                <w:rFonts w:ascii="EC Square Sans Cond Pro" w:hAnsi="EC Square Sans Cond Pro" w:cs="Arial"/>
              </w:rPr>
            </w:pPr>
            <w:r w:rsidRPr="00551280">
              <w:rPr>
                <w:rFonts w:ascii="EC Square Sans Cond Pro" w:hAnsi="EC Square Sans Cond Pro" w:cs="Arial"/>
                <w:lang w:val="fi"/>
              </w:rPr>
              <w:t>8.</w:t>
            </w:r>
          </w:p>
        </w:tc>
        <w:tc>
          <w:tcPr>
            <w:tcW w:w="4503" w:type="dxa"/>
            <w:vAlign w:val="center"/>
          </w:tcPr>
          <w:p w14:paraId="0BA073EC" w14:textId="3484BE6D" w:rsidR="004B48FB" w:rsidRPr="004B48FB" w:rsidRDefault="004B48FB" w:rsidP="004B48FB">
            <w:pPr>
              <w:rPr>
                <w:rFonts w:ascii="EC Square Sans Cond Pro" w:hAnsi="EC Square Sans Cond Pro" w:cs="Arial"/>
                <w:lang w:val="de-DE"/>
              </w:rPr>
            </w:pPr>
            <w:r w:rsidRPr="00551280">
              <w:rPr>
                <w:rFonts w:ascii="EC Square Sans Cond Pro" w:hAnsi="EC Square Sans Cond Pro" w:cs="Arial"/>
                <w:lang w:val="fi"/>
              </w:rPr>
              <w:t>Toimen oletettu tai todellinen päättymispäivä</w:t>
            </w:r>
            <w:r w:rsidRPr="00551280">
              <w:rPr>
                <w:rFonts w:ascii="EC Square Sans Cond Pro" w:hAnsi="EC Square Sans Cond Pro" w:cs="Arial"/>
                <w:color w:val="FF0000"/>
                <w:lang w:val="fi"/>
              </w:rPr>
              <w:t>*</w:t>
            </w:r>
          </w:p>
        </w:tc>
        <w:tc>
          <w:tcPr>
            <w:tcW w:w="3918" w:type="dxa"/>
            <w:vAlign w:val="center"/>
          </w:tcPr>
          <w:p w14:paraId="258BCDF2" w14:textId="2A4216E2" w:rsidR="004B48FB" w:rsidRPr="00536469" w:rsidRDefault="004B48FB" w:rsidP="004B48FB">
            <w:pPr>
              <w:rPr>
                <w:rFonts w:ascii="EC Square Sans Cond Pro" w:hAnsi="EC Square Sans Cond Pro" w:cs="Arial"/>
                <w:i/>
                <w:iCs/>
                <w:color w:val="595959" w:themeColor="text1" w:themeTint="A6"/>
                <w:lang w:val="de-DE"/>
              </w:rPr>
            </w:pPr>
          </w:p>
        </w:tc>
      </w:tr>
      <w:tr w:rsidR="004B48FB" w:rsidRPr="00551280" w14:paraId="3E94F8D1" w14:textId="77777777" w:rsidTr="000A07EF">
        <w:tc>
          <w:tcPr>
            <w:tcW w:w="595" w:type="dxa"/>
            <w:vAlign w:val="center"/>
          </w:tcPr>
          <w:p w14:paraId="69DC8240" w14:textId="44B5E285" w:rsidR="004B48FB" w:rsidRPr="00551280" w:rsidRDefault="004B48FB" w:rsidP="004B48FB">
            <w:pPr>
              <w:rPr>
                <w:rFonts w:ascii="EC Square Sans Cond Pro" w:hAnsi="EC Square Sans Cond Pro" w:cs="Arial"/>
              </w:rPr>
            </w:pPr>
            <w:r w:rsidRPr="00551280">
              <w:rPr>
                <w:rFonts w:ascii="EC Square Sans Cond Pro" w:hAnsi="EC Square Sans Cond Pro" w:cs="Arial"/>
                <w:lang w:val="fi"/>
              </w:rPr>
              <w:t>9.</w:t>
            </w:r>
          </w:p>
        </w:tc>
        <w:tc>
          <w:tcPr>
            <w:tcW w:w="4503" w:type="dxa"/>
            <w:vAlign w:val="center"/>
          </w:tcPr>
          <w:p w14:paraId="4B7DB8E0" w14:textId="49840C19" w:rsidR="004B48FB" w:rsidRPr="00551280" w:rsidRDefault="004B48FB" w:rsidP="004B48FB">
            <w:pPr>
              <w:rPr>
                <w:rFonts w:ascii="EC Square Sans Cond Pro" w:hAnsi="EC Square Sans Cond Pro" w:cs="Arial"/>
              </w:rPr>
            </w:pPr>
            <w:r w:rsidRPr="00551280">
              <w:rPr>
                <w:rFonts w:ascii="EC Square Sans Cond Pro" w:hAnsi="EC Square Sans Cond Pro" w:cs="Arial"/>
                <w:lang w:val="fi"/>
              </w:rPr>
              <w:t>Toimen kokonaiskustannukset</w:t>
            </w:r>
            <w:r w:rsidRPr="00551280">
              <w:rPr>
                <w:rFonts w:ascii="EC Square Sans Cond Pro" w:hAnsi="EC Square Sans Cond Pro" w:cs="Arial"/>
                <w:color w:val="FF0000"/>
                <w:lang w:val="fi"/>
              </w:rPr>
              <w:t>*</w:t>
            </w:r>
          </w:p>
        </w:tc>
        <w:tc>
          <w:tcPr>
            <w:tcW w:w="3918" w:type="dxa"/>
            <w:vAlign w:val="center"/>
          </w:tcPr>
          <w:p w14:paraId="312A4B3C" w14:textId="44749CC4" w:rsidR="004B48FB" w:rsidRPr="00551280" w:rsidRDefault="004B48FB" w:rsidP="004B48FB">
            <w:pPr>
              <w:rPr>
                <w:rFonts w:ascii="EC Square Sans Cond Pro" w:hAnsi="EC Square Sans Cond Pro" w:cs="Arial"/>
                <w:i/>
                <w:iCs/>
                <w:color w:val="595959" w:themeColor="text1" w:themeTint="A6"/>
              </w:rPr>
            </w:pPr>
          </w:p>
        </w:tc>
      </w:tr>
      <w:tr w:rsidR="004B48FB" w:rsidRPr="00551280" w14:paraId="53FB69C8" w14:textId="77777777" w:rsidTr="000A07EF">
        <w:tc>
          <w:tcPr>
            <w:tcW w:w="595" w:type="dxa"/>
            <w:shd w:val="clear" w:color="auto" w:fill="FFFFFF" w:themeFill="background1"/>
            <w:vAlign w:val="center"/>
          </w:tcPr>
          <w:p w14:paraId="741A305B" w14:textId="2D062230" w:rsidR="004B48FB" w:rsidRPr="00551280" w:rsidRDefault="004B48FB" w:rsidP="004B48FB">
            <w:pPr>
              <w:rPr>
                <w:rFonts w:ascii="EC Square Sans Cond Pro" w:hAnsi="EC Square Sans Cond Pro" w:cs="Arial"/>
                <w:color w:val="000000" w:themeColor="text1"/>
              </w:rPr>
            </w:pPr>
            <w:r w:rsidRPr="00551280">
              <w:rPr>
                <w:rFonts w:ascii="EC Square Sans Cond Pro" w:hAnsi="EC Square Sans Cond Pro" w:cs="Arial"/>
                <w:color w:val="000000" w:themeColor="text1"/>
                <w:lang w:val="fi"/>
              </w:rPr>
              <w:t>10.</w:t>
            </w:r>
          </w:p>
        </w:tc>
        <w:tc>
          <w:tcPr>
            <w:tcW w:w="4503" w:type="dxa"/>
            <w:shd w:val="clear" w:color="auto" w:fill="FFFFFF" w:themeFill="background1"/>
            <w:vAlign w:val="center"/>
          </w:tcPr>
          <w:p w14:paraId="2BBE095F" w14:textId="121CBEB8" w:rsidR="004B48FB" w:rsidRPr="00551280" w:rsidRDefault="004B48FB" w:rsidP="004B48FB">
            <w:pPr>
              <w:rPr>
                <w:rFonts w:ascii="EC Square Sans Cond Pro" w:hAnsi="EC Square Sans Cond Pro" w:cs="Arial"/>
                <w:color w:val="000000" w:themeColor="text1"/>
              </w:rPr>
            </w:pPr>
            <w:r w:rsidRPr="00551280">
              <w:rPr>
                <w:rFonts w:ascii="EC Square Sans Cond Pro" w:hAnsi="EC Square Sans Cond Pro" w:cs="Arial"/>
                <w:color w:val="000000" w:themeColor="text1"/>
                <w:lang w:val="fi"/>
              </w:rPr>
              <w:t>EU:n rahoitusosuus</w:t>
            </w:r>
            <w:r w:rsidRPr="00551280">
              <w:rPr>
                <w:rFonts w:ascii="EC Square Sans Cond Pro" w:hAnsi="EC Square Sans Cond Pro" w:cs="Arial"/>
                <w:color w:val="FF0000"/>
                <w:lang w:val="fi"/>
              </w:rPr>
              <w:t>*</w:t>
            </w:r>
          </w:p>
        </w:tc>
        <w:tc>
          <w:tcPr>
            <w:tcW w:w="3918" w:type="dxa"/>
            <w:shd w:val="clear" w:color="auto" w:fill="FFFFFF" w:themeFill="background1"/>
            <w:vAlign w:val="center"/>
          </w:tcPr>
          <w:p w14:paraId="347A5429" w14:textId="48AEDBAD" w:rsidR="004B48FB" w:rsidRPr="00551280" w:rsidRDefault="004B48FB" w:rsidP="004B48FB">
            <w:pPr>
              <w:rPr>
                <w:rFonts w:ascii="EC Square Sans Cond Pro" w:hAnsi="EC Square Sans Cond Pro" w:cs="Arial"/>
                <w:i/>
                <w:iCs/>
                <w:color w:val="000000" w:themeColor="text1"/>
              </w:rPr>
            </w:pPr>
          </w:p>
        </w:tc>
      </w:tr>
      <w:tr w:rsidR="004B48FB" w:rsidRPr="00551280" w14:paraId="188B884F" w14:textId="77777777" w:rsidTr="000A07EF">
        <w:tc>
          <w:tcPr>
            <w:tcW w:w="595" w:type="dxa"/>
            <w:vAlign w:val="center"/>
          </w:tcPr>
          <w:p w14:paraId="6F160308" w14:textId="260F52F4" w:rsidR="004B48FB" w:rsidRPr="00551280" w:rsidRDefault="004B48FB" w:rsidP="004B48FB">
            <w:pPr>
              <w:rPr>
                <w:rFonts w:ascii="EC Square Sans Cond Pro" w:hAnsi="EC Square Sans Cond Pro" w:cs="Arial"/>
              </w:rPr>
            </w:pPr>
            <w:r w:rsidRPr="00551280">
              <w:rPr>
                <w:rFonts w:ascii="EC Square Sans Cond Pro" w:hAnsi="EC Square Sans Cond Pro" w:cs="Arial"/>
                <w:lang w:val="fi"/>
              </w:rPr>
              <w:t>11.</w:t>
            </w:r>
          </w:p>
        </w:tc>
        <w:tc>
          <w:tcPr>
            <w:tcW w:w="4503" w:type="dxa"/>
            <w:vAlign w:val="center"/>
          </w:tcPr>
          <w:p w14:paraId="3A7F40E5" w14:textId="24D084A7" w:rsidR="004B48FB" w:rsidRPr="00551280" w:rsidRDefault="004B48FB" w:rsidP="004B48FB">
            <w:pPr>
              <w:rPr>
                <w:rFonts w:ascii="EC Square Sans Cond Pro" w:hAnsi="EC Square Sans Cond Pro" w:cs="Arial"/>
              </w:rPr>
            </w:pPr>
            <w:r w:rsidRPr="00551280">
              <w:rPr>
                <w:rFonts w:ascii="EC Square Sans Cond Pro" w:hAnsi="EC Square Sans Cond Pro" w:cs="Arial"/>
                <w:lang w:val="fi"/>
              </w:rPr>
              <w:t>Unionin yhteisrahoitusosuus</w:t>
            </w:r>
            <w:r w:rsidRPr="00551280">
              <w:rPr>
                <w:rFonts w:ascii="EC Square Sans Cond Pro" w:hAnsi="EC Square Sans Cond Pro" w:cs="Arial"/>
                <w:color w:val="FF0000"/>
                <w:lang w:val="fi"/>
              </w:rPr>
              <w:t>*</w:t>
            </w:r>
          </w:p>
        </w:tc>
        <w:tc>
          <w:tcPr>
            <w:tcW w:w="3918" w:type="dxa"/>
            <w:vAlign w:val="center"/>
          </w:tcPr>
          <w:p w14:paraId="3EE955C0" w14:textId="772E58D5" w:rsidR="004B48FB" w:rsidRPr="00551280" w:rsidRDefault="004B48FB" w:rsidP="004B48FB">
            <w:pPr>
              <w:rPr>
                <w:rFonts w:ascii="EC Square Sans Cond Pro" w:hAnsi="EC Square Sans Cond Pro" w:cs="Arial"/>
                <w:i/>
                <w:iCs/>
                <w:color w:val="595959" w:themeColor="text1" w:themeTint="A6"/>
              </w:rPr>
            </w:pPr>
          </w:p>
        </w:tc>
      </w:tr>
      <w:tr w:rsidR="00536469" w:rsidRPr="00551280" w14:paraId="7C0BB1FA" w14:textId="77777777" w:rsidTr="006D091B">
        <w:trPr>
          <w:trHeight w:val="495"/>
        </w:trPr>
        <w:tc>
          <w:tcPr>
            <w:tcW w:w="595" w:type="dxa"/>
            <w:shd w:val="clear" w:color="auto" w:fill="222A35" w:themeFill="text2" w:themeFillShade="80"/>
            <w:vAlign w:val="center"/>
          </w:tcPr>
          <w:p w14:paraId="3BF90535" w14:textId="77777777" w:rsidR="00536469" w:rsidRPr="00551280" w:rsidRDefault="00536469" w:rsidP="00536469">
            <w:pPr>
              <w:rPr>
                <w:rFonts w:ascii="EC Square Sans Cond Pro" w:hAnsi="EC Square Sans Cond Pro" w:cs="Arial"/>
                <w:b/>
                <w:bCs/>
              </w:rPr>
            </w:pPr>
          </w:p>
        </w:tc>
        <w:tc>
          <w:tcPr>
            <w:tcW w:w="8421" w:type="dxa"/>
            <w:gridSpan w:val="2"/>
            <w:shd w:val="clear" w:color="auto" w:fill="222A35" w:themeFill="text2" w:themeFillShade="80"/>
            <w:vAlign w:val="center"/>
          </w:tcPr>
          <w:p w14:paraId="3185FB6F" w14:textId="062360B7" w:rsidR="00536469" w:rsidRPr="00551280" w:rsidRDefault="00536469" w:rsidP="00536469">
            <w:pPr>
              <w:rPr>
                <w:rFonts w:ascii="EC Square Sans Cond Pro" w:hAnsi="EC Square Sans Cond Pro" w:cs="Arial"/>
                <w:b/>
                <w:bCs/>
              </w:rPr>
            </w:pPr>
            <w:r w:rsidRPr="00551280">
              <w:rPr>
                <w:rFonts w:ascii="EC Square Sans Cond Pro" w:hAnsi="EC Square Sans Cond Pro" w:cs="Arial"/>
                <w:b/>
                <w:bCs/>
                <w:lang w:val="fi"/>
              </w:rPr>
              <w:t>Sijaintipaikkaa koskevat tiedot</w:t>
            </w:r>
          </w:p>
        </w:tc>
      </w:tr>
      <w:tr w:rsidR="004B48FB" w:rsidRPr="00551280" w14:paraId="66AFE8C2" w14:textId="77777777" w:rsidTr="000A07EF">
        <w:tc>
          <w:tcPr>
            <w:tcW w:w="595" w:type="dxa"/>
            <w:vAlign w:val="center"/>
          </w:tcPr>
          <w:p w14:paraId="67B7D029" w14:textId="3109E83D" w:rsidR="004B48FB" w:rsidRPr="00551280" w:rsidRDefault="004B48FB" w:rsidP="004B48FB">
            <w:pPr>
              <w:rPr>
                <w:rFonts w:ascii="EC Square Sans Cond Pro" w:hAnsi="EC Square Sans Cond Pro" w:cs="Arial"/>
              </w:rPr>
            </w:pPr>
            <w:r w:rsidRPr="00551280">
              <w:rPr>
                <w:rFonts w:ascii="EC Square Sans Cond Pro" w:hAnsi="EC Square Sans Cond Pro" w:cs="Arial"/>
                <w:lang w:val="fi"/>
              </w:rPr>
              <w:t>12.</w:t>
            </w:r>
          </w:p>
        </w:tc>
        <w:tc>
          <w:tcPr>
            <w:tcW w:w="4503" w:type="dxa"/>
            <w:vAlign w:val="center"/>
          </w:tcPr>
          <w:p w14:paraId="54F36BC2" w14:textId="77777777" w:rsidR="004B48FB" w:rsidRPr="00551280" w:rsidRDefault="004B48FB" w:rsidP="004B48FB">
            <w:pPr>
              <w:spacing w:after="80"/>
              <w:rPr>
                <w:rFonts w:ascii="EC Square Sans Cond Pro" w:hAnsi="EC Square Sans Cond Pro" w:cs="Arial"/>
                <w:color w:val="FF0000"/>
              </w:rPr>
            </w:pPr>
            <w:r w:rsidRPr="00551280">
              <w:rPr>
                <w:rFonts w:ascii="EC Square Sans Cond Pro" w:hAnsi="EC Square Sans Cond Pro" w:cs="Arial"/>
                <w:lang w:val="fi"/>
              </w:rPr>
              <w:t>Toimen toteutuspaikka tai geopaikannustiedot ja asianomainen maa</w:t>
            </w:r>
          </w:p>
          <w:p w14:paraId="1979E684" w14:textId="77777777" w:rsidR="004B48FB" w:rsidRPr="00551280" w:rsidRDefault="004B48FB" w:rsidP="004B48FB">
            <w:pPr>
              <w:rPr>
                <w:rFonts w:ascii="EC Square Sans Cond Pro" w:hAnsi="EC Square Sans Cond Pro" w:cs="Arial"/>
              </w:rPr>
            </w:pPr>
            <w:r w:rsidRPr="00551280">
              <w:rPr>
                <w:rFonts w:ascii="EC Square Sans Cond Pro" w:hAnsi="EC Square Sans Cond Pro" w:cs="Arial"/>
                <w:lang w:val="fi"/>
              </w:rPr>
              <w:t>Liikkuvien toimien tai useita paikkoja kattavien toimien osalta tuensaajan sijaintipaikka, kun tuensaaja on oikeushenkilö; tai NUTS 2 -alue, kun tuensaaja on luonnollinen henkilö</w:t>
            </w:r>
            <w:r w:rsidRPr="00551280">
              <w:rPr>
                <w:rFonts w:ascii="EC Square Sans Cond Pro" w:hAnsi="EC Square Sans Cond Pro" w:cs="Arial"/>
                <w:color w:val="FF0000"/>
                <w:lang w:val="fi"/>
              </w:rPr>
              <w:t>*</w:t>
            </w:r>
          </w:p>
          <w:p w14:paraId="17E1C5BF" w14:textId="748D2526" w:rsidR="004B48FB" w:rsidRPr="00551280" w:rsidRDefault="004B48FB" w:rsidP="004B48FB">
            <w:pPr>
              <w:rPr>
                <w:rFonts w:ascii="EC Square Sans Cond Pro" w:hAnsi="EC Square Sans Cond Pro" w:cs="Arial"/>
                <w:i/>
                <w:iCs/>
                <w:color w:val="5B9BD5" w:themeColor="accent1"/>
              </w:rPr>
            </w:pPr>
            <w:r w:rsidRPr="00551280">
              <w:rPr>
                <w:rFonts w:ascii="EC Square Sans Cond Pro" w:hAnsi="EC Square Sans Cond Pro" w:cs="Arial"/>
                <w:i/>
                <w:iCs/>
                <w:color w:val="A6A6A6" w:themeColor="background1" w:themeShade="A6"/>
                <w:lang w:val="fi"/>
              </w:rPr>
              <w:t>Toimien tarkat sijaintipaikat kannattaa ilmoittaa maantieteellisillä leveys- ja pituusasteilla.</w:t>
            </w:r>
          </w:p>
        </w:tc>
        <w:tc>
          <w:tcPr>
            <w:tcW w:w="3918" w:type="dxa"/>
            <w:vAlign w:val="center"/>
          </w:tcPr>
          <w:p w14:paraId="6FDC04C5" w14:textId="6BE20F5A" w:rsidR="004B48FB" w:rsidRPr="00551280" w:rsidRDefault="004B48FB" w:rsidP="004B48FB">
            <w:pPr>
              <w:rPr>
                <w:rFonts w:ascii="EC Square Sans Cond Pro" w:hAnsi="EC Square Sans Cond Pro" w:cs="Arial"/>
                <w:i/>
                <w:iCs/>
                <w:color w:val="595959" w:themeColor="text1" w:themeTint="A6"/>
              </w:rPr>
            </w:pPr>
          </w:p>
        </w:tc>
      </w:tr>
      <w:tr w:rsidR="004B48FB" w:rsidRPr="00551280" w14:paraId="01D8B71B" w14:textId="77777777" w:rsidTr="00573948">
        <w:trPr>
          <w:trHeight w:val="495"/>
        </w:trPr>
        <w:tc>
          <w:tcPr>
            <w:tcW w:w="595" w:type="dxa"/>
            <w:shd w:val="clear" w:color="auto" w:fill="222A35" w:themeFill="text2" w:themeFillShade="80"/>
            <w:vAlign w:val="center"/>
          </w:tcPr>
          <w:p w14:paraId="3FEB889F" w14:textId="77777777" w:rsidR="004B48FB" w:rsidRPr="00551280" w:rsidRDefault="004B48FB" w:rsidP="004B48FB">
            <w:pPr>
              <w:rPr>
                <w:rFonts w:ascii="EC Square Sans Cond Pro" w:hAnsi="EC Square Sans Cond Pro" w:cs="Arial"/>
                <w:b/>
                <w:bCs/>
              </w:rPr>
            </w:pPr>
          </w:p>
        </w:tc>
        <w:tc>
          <w:tcPr>
            <w:tcW w:w="8421" w:type="dxa"/>
            <w:gridSpan w:val="2"/>
            <w:shd w:val="clear" w:color="auto" w:fill="222A35" w:themeFill="text2" w:themeFillShade="80"/>
            <w:vAlign w:val="center"/>
          </w:tcPr>
          <w:p w14:paraId="750FFFE4" w14:textId="6C159601" w:rsidR="004B48FB" w:rsidRPr="00551280" w:rsidRDefault="004B48FB" w:rsidP="004B48FB">
            <w:pPr>
              <w:rPr>
                <w:rFonts w:ascii="EC Square Sans Cond Pro" w:hAnsi="EC Square Sans Cond Pro" w:cs="Arial"/>
                <w:b/>
                <w:bCs/>
              </w:rPr>
            </w:pPr>
            <w:r w:rsidRPr="00551280">
              <w:rPr>
                <w:rFonts w:ascii="EC Square Sans Cond Pro" w:hAnsi="EC Square Sans Cond Pro" w:cs="Arial"/>
                <w:b/>
                <w:bCs/>
                <w:lang w:val="fi"/>
              </w:rPr>
              <w:t xml:space="preserve">Ohjelmaa koskevat tiedot </w:t>
            </w:r>
          </w:p>
        </w:tc>
      </w:tr>
      <w:tr w:rsidR="004B48FB" w:rsidRPr="00551280" w14:paraId="0CFC78F1" w14:textId="77777777" w:rsidTr="000A07EF">
        <w:tc>
          <w:tcPr>
            <w:tcW w:w="595" w:type="dxa"/>
            <w:vAlign w:val="center"/>
          </w:tcPr>
          <w:p w14:paraId="71F54239" w14:textId="1A43F3EC" w:rsidR="004B48FB" w:rsidRPr="00551280" w:rsidRDefault="004B48FB" w:rsidP="004B48FB">
            <w:pPr>
              <w:rPr>
                <w:rFonts w:ascii="EC Square Sans Cond Pro" w:hAnsi="EC Square Sans Cond Pro" w:cs="Arial"/>
              </w:rPr>
            </w:pPr>
            <w:r w:rsidRPr="00551280">
              <w:rPr>
                <w:rFonts w:ascii="EC Square Sans Cond Pro" w:hAnsi="EC Square Sans Cond Pro" w:cs="Arial"/>
                <w:lang w:val="fi"/>
              </w:rPr>
              <w:t>13.</w:t>
            </w:r>
          </w:p>
        </w:tc>
        <w:tc>
          <w:tcPr>
            <w:tcW w:w="4503" w:type="dxa"/>
            <w:vAlign w:val="center"/>
          </w:tcPr>
          <w:p w14:paraId="68FA867C" w14:textId="025248AA" w:rsidR="004B48FB" w:rsidRPr="00551280" w:rsidRDefault="004B48FB" w:rsidP="004B48FB">
            <w:pPr>
              <w:rPr>
                <w:rFonts w:ascii="EC Square Sans Cond Pro" w:hAnsi="EC Square Sans Cond Pro" w:cs="Arial"/>
              </w:rPr>
            </w:pPr>
            <w:r w:rsidRPr="00551280">
              <w:rPr>
                <w:rFonts w:ascii="EC Square Sans Cond Pro" w:hAnsi="EC Square Sans Cond Pro" w:cs="Arial"/>
                <w:lang w:val="fi"/>
              </w:rPr>
              <w:t>Asianomainen rahasto (asianomaiset rahastot)</w:t>
            </w:r>
            <w:r w:rsidRPr="00551280">
              <w:rPr>
                <w:rFonts w:ascii="EC Square Sans Cond Pro" w:hAnsi="EC Square Sans Cond Pro" w:cs="Arial"/>
                <w:color w:val="FF0000"/>
                <w:lang w:val="fi"/>
              </w:rPr>
              <w:t>*</w:t>
            </w:r>
          </w:p>
        </w:tc>
        <w:tc>
          <w:tcPr>
            <w:tcW w:w="3918" w:type="dxa"/>
            <w:vAlign w:val="center"/>
          </w:tcPr>
          <w:p w14:paraId="04ECD6E3" w14:textId="14CD34AB" w:rsidR="004B48FB" w:rsidRPr="00551280" w:rsidRDefault="004B48FB" w:rsidP="004B48FB">
            <w:pPr>
              <w:rPr>
                <w:rFonts w:ascii="EC Square Sans Cond Pro" w:hAnsi="EC Square Sans Cond Pro" w:cs="Arial"/>
                <w:i/>
                <w:iCs/>
                <w:color w:val="595959" w:themeColor="text1" w:themeTint="A6"/>
              </w:rPr>
            </w:pPr>
          </w:p>
        </w:tc>
      </w:tr>
      <w:tr w:rsidR="004B48FB" w:rsidRPr="00551280" w14:paraId="25A63637" w14:textId="77777777" w:rsidTr="000A07EF">
        <w:tc>
          <w:tcPr>
            <w:tcW w:w="595" w:type="dxa"/>
            <w:vAlign w:val="center"/>
          </w:tcPr>
          <w:p w14:paraId="4CB86B0D" w14:textId="370B07AF" w:rsidR="004B48FB" w:rsidRPr="00551280" w:rsidRDefault="004B48FB" w:rsidP="004B48FB">
            <w:pPr>
              <w:rPr>
                <w:rFonts w:ascii="EC Square Sans Cond Pro" w:hAnsi="EC Square Sans Cond Pro" w:cs="Arial"/>
              </w:rPr>
            </w:pPr>
            <w:r w:rsidRPr="00551280">
              <w:rPr>
                <w:rFonts w:ascii="EC Square Sans Cond Pro" w:hAnsi="EC Square Sans Cond Pro" w:cs="Arial"/>
                <w:lang w:val="fi"/>
              </w:rPr>
              <w:t>14.</w:t>
            </w:r>
          </w:p>
        </w:tc>
        <w:tc>
          <w:tcPr>
            <w:tcW w:w="4503" w:type="dxa"/>
            <w:vAlign w:val="center"/>
          </w:tcPr>
          <w:p w14:paraId="59EF9FB9" w14:textId="6B39BDEB" w:rsidR="004B48FB" w:rsidRPr="00551280" w:rsidRDefault="004B48FB" w:rsidP="004B48FB">
            <w:pPr>
              <w:rPr>
                <w:rFonts w:ascii="EC Square Sans Cond Pro" w:hAnsi="EC Square Sans Cond Pro" w:cs="Arial"/>
              </w:rPr>
            </w:pPr>
            <w:r w:rsidRPr="00551280">
              <w:rPr>
                <w:rFonts w:ascii="EC Square Sans Cond Pro" w:hAnsi="EC Square Sans Cond Pro" w:cs="Arial"/>
                <w:lang w:val="fi"/>
              </w:rPr>
              <w:t>Asianomainen erityistavoite</w:t>
            </w:r>
            <w:r w:rsidRPr="00551280">
              <w:rPr>
                <w:rFonts w:ascii="EC Square Sans Cond Pro" w:hAnsi="EC Square Sans Cond Pro" w:cs="Arial"/>
                <w:color w:val="FF0000"/>
                <w:lang w:val="fi"/>
              </w:rPr>
              <w:t>*</w:t>
            </w:r>
          </w:p>
        </w:tc>
        <w:tc>
          <w:tcPr>
            <w:tcW w:w="3918" w:type="dxa"/>
            <w:vAlign w:val="center"/>
          </w:tcPr>
          <w:p w14:paraId="58CF596B" w14:textId="1F6A2ED5" w:rsidR="004B48FB" w:rsidRPr="00551280" w:rsidRDefault="004B48FB" w:rsidP="004B48FB">
            <w:pPr>
              <w:rPr>
                <w:rFonts w:ascii="EC Square Sans Cond Pro" w:hAnsi="EC Square Sans Cond Pro" w:cs="Arial"/>
                <w:i/>
                <w:iCs/>
                <w:color w:val="595959" w:themeColor="text1" w:themeTint="A6"/>
              </w:rPr>
            </w:pPr>
          </w:p>
        </w:tc>
      </w:tr>
      <w:tr w:rsidR="004B48FB" w:rsidRPr="00551280" w14:paraId="00F21262" w14:textId="77777777" w:rsidTr="000A07EF">
        <w:tc>
          <w:tcPr>
            <w:tcW w:w="595" w:type="dxa"/>
            <w:vAlign w:val="center"/>
          </w:tcPr>
          <w:p w14:paraId="7547C24D" w14:textId="1757B693" w:rsidR="004B48FB" w:rsidRPr="00551280" w:rsidRDefault="004B48FB" w:rsidP="004B48FB">
            <w:pPr>
              <w:rPr>
                <w:rFonts w:ascii="EC Square Sans Cond Pro" w:hAnsi="EC Square Sans Cond Pro" w:cs="Arial"/>
              </w:rPr>
            </w:pPr>
            <w:r w:rsidRPr="00551280">
              <w:rPr>
                <w:rFonts w:ascii="EC Square Sans Cond Pro" w:hAnsi="EC Square Sans Cond Pro" w:cs="Arial"/>
                <w:lang w:val="fi"/>
              </w:rPr>
              <w:t>15.</w:t>
            </w:r>
          </w:p>
        </w:tc>
        <w:tc>
          <w:tcPr>
            <w:tcW w:w="4503" w:type="dxa"/>
            <w:vAlign w:val="center"/>
          </w:tcPr>
          <w:p w14:paraId="5CF5F018" w14:textId="764DA8FA" w:rsidR="004B48FB" w:rsidRPr="00551280" w:rsidRDefault="004B48FB" w:rsidP="004B48FB">
            <w:pPr>
              <w:rPr>
                <w:rFonts w:ascii="EC Square Sans Cond Pro" w:hAnsi="EC Square Sans Cond Pro" w:cs="Arial"/>
              </w:rPr>
            </w:pPr>
            <w:r w:rsidRPr="00551280">
              <w:rPr>
                <w:rFonts w:ascii="EC Square Sans Cond Pro" w:hAnsi="EC Square Sans Cond Pro" w:cs="Arial"/>
                <w:lang w:val="fi"/>
              </w:rPr>
              <w:t>Sen ehdotuspyynnön yksilöllinen tunniste, jonka kautta toimelle myönnetään EU:n tukea</w:t>
            </w:r>
          </w:p>
        </w:tc>
        <w:tc>
          <w:tcPr>
            <w:tcW w:w="3918" w:type="dxa"/>
            <w:vAlign w:val="center"/>
          </w:tcPr>
          <w:p w14:paraId="6208A6C1" w14:textId="47936963" w:rsidR="004B48FB" w:rsidRPr="00551280" w:rsidRDefault="004B48FB" w:rsidP="004B48FB">
            <w:pPr>
              <w:rPr>
                <w:rFonts w:ascii="EC Square Sans Cond Pro" w:hAnsi="EC Square Sans Cond Pro" w:cs="Arial"/>
                <w:i/>
                <w:iCs/>
                <w:color w:val="595959" w:themeColor="text1" w:themeTint="A6"/>
              </w:rPr>
            </w:pPr>
          </w:p>
        </w:tc>
      </w:tr>
      <w:tr w:rsidR="004B48FB" w:rsidRPr="00551280" w14:paraId="1AA410C7" w14:textId="77777777" w:rsidTr="00573948">
        <w:trPr>
          <w:trHeight w:val="495"/>
        </w:trPr>
        <w:tc>
          <w:tcPr>
            <w:tcW w:w="595" w:type="dxa"/>
            <w:shd w:val="clear" w:color="auto" w:fill="222A35" w:themeFill="text2" w:themeFillShade="80"/>
            <w:vAlign w:val="center"/>
          </w:tcPr>
          <w:p w14:paraId="747A955F" w14:textId="77777777" w:rsidR="004B48FB" w:rsidRPr="00551280" w:rsidRDefault="004B48FB" w:rsidP="004B48FB">
            <w:pPr>
              <w:rPr>
                <w:rFonts w:ascii="EC Square Sans Cond Pro" w:hAnsi="EC Square Sans Cond Pro" w:cs="Arial"/>
                <w:b/>
                <w:bCs/>
              </w:rPr>
            </w:pPr>
          </w:p>
        </w:tc>
        <w:tc>
          <w:tcPr>
            <w:tcW w:w="8421" w:type="dxa"/>
            <w:gridSpan w:val="2"/>
            <w:shd w:val="clear" w:color="auto" w:fill="222A35" w:themeFill="text2" w:themeFillShade="80"/>
            <w:vAlign w:val="center"/>
          </w:tcPr>
          <w:p w14:paraId="1EFE3E2D" w14:textId="316EF29F" w:rsidR="004B48FB" w:rsidRPr="00551280" w:rsidRDefault="004B48FB" w:rsidP="004B48FB">
            <w:pPr>
              <w:rPr>
                <w:rFonts w:ascii="EC Square Sans Cond Pro" w:hAnsi="EC Square Sans Cond Pro" w:cs="Arial"/>
                <w:b/>
                <w:bCs/>
              </w:rPr>
            </w:pPr>
            <w:r w:rsidRPr="00551280">
              <w:rPr>
                <w:rFonts w:ascii="EC Square Sans Cond Pro" w:hAnsi="EC Square Sans Cond Pro" w:cs="Arial"/>
                <w:b/>
                <w:bCs/>
                <w:lang w:val="fi"/>
              </w:rPr>
              <w:t xml:space="preserve">Viestintää koskevat tiedot </w:t>
            </w:r>
          </w:p>
        </w:tc>
      </w:tr>
      <w:tr w:rsidR="004B48FB" w:rsidRPr="00536469" w14:paraId="458DA622" w14:textId="77777777" w:rsidTr="00430611">
        <w:trPr>
          <w:trHeight w:val="495"/>
        </w:trPr>
        <w:tc>
          <w:tcPr>
            <w:tcW w:w="9016" w:type="dxa"/>
            <w:gridSpan w:val="3"/>
            <w:shd w:val="clear" w:color="auto" w:fill="FFFFFF" w:themeFill="background1"/>
            <w:vAlign w:val="center"/>
          </w:tcPr>
          <w:p w14:paraId="49B6B1E8" w14:textId="798E8B9D" w:rsidR="004B48FB" w:rsidRPr="00551280" w:rsidRDefault="004B48FB" w:rsidP="004B48FB">
            <w:pPr>
              <w:spacing w:before="120" w:after="100" w:afterAutospacing="1"/>
              <w:rPr>
                <w:rFonts w:ascii="EC Square Sans Cond Pro" w:hAnsi="EC Square Sans Cond Pro" w:cs="Arial"/>
                <w:i/>
                <w:iCs/>
                <w:color w:val="A6A6A6" w:themeColor="background1" w:themeShade="A6"/>
              </w:rPr>
            </w:pPr>
            <w:r w:rsidRPr="00551280">
              <w:rPr>
                <w:rFonts w:ascii="EC Square Sans Cond Pro" w:hAnsi="EC Square Sans Cond Pro" w:cs="Arial"/>
                <w:i/>
                <w:iCs/>
                <w:color w:val="A6A6A6" w:themeColor="background1" w:themeShade="A6"/>
                <w:lang w:val="fi"/>
              </w:rPr>
              <w:t xml:space="preserve">Ilmoittamalla alla mainitut tiedot hallintoviranomainen vahvistaa ja hyväksyy, että tuensaajaan ja hallintoviranomaiseen otetaan yhteyttä mahdollisia tulevia viestintätoimia varten. </w:t>
            </w:r>
          </w:p>
          <w:p w14:paraId="34CF13B4" w14:textId="55863387" w:rsidR="004B48FB" w:rsidRPr="00551280" w:rsidRDefault="004B48FB" w:rsidP="004B48FB">
            <w:pPr>
              <w:spacing w:before="120" w:after="100" w:afterAutospacing="1"/>
              <w:rPr>
                <w:rFonts w:ascii="EC Square Sans Cond Pro" w:hAnsi="EC Square Sans Cond Pro" w:cs="Arial"/>
                <w:i/>
                <w:iCs/>
                <w:color w:val="A6A6A6" w:themeColor="background1" w:themeShade="A6"/>
              </w:rPr>
            </w:pPr>
            <w:r w:rsidRPr="00551280">
              <w:rPr>
                <w:rFonts w:ascii="EC Square Sans Cond Pro" w:hAnsi="EC Square Sans Cond Pro" w:cs="Arial"/>
                <w:i/>
                <w:iCs/>
                <w:color w:val="A6A6A6" w:themeColor="background1" w:themeShade="A6"/>
                <w:lang w:val="fi"/>
              </w:rPr>
              <w:t xml:space="preserve">Jos kyseessä ovat luonnolliset henkilöt, alla olevaa kohtaa ei tarvitse täyttää. </w:t>
            </w:r>
          </w:p>
          <w:p w14:paraId="4CDDE075" w14:textId="23D022B2" w:rsidR="004B48FB" w:rsidRPr="00551280" w:rsidRDefault="004B48FB" w:rsidP="004B48FB">
            <w:pPr>
              <w:spacing w:after="80"/>
              <w:rPr>
                <w:rFonts w:ascii="EC Square Sans Cond Pro" w:hAnsi="EC Square Sans Cond Pro" w:cs="Arial"/>
                <w:i/>
                <w:iCs/>
                <w:color w:val="A6A6A6" w:themeColor="background1" w:themeShade="A6"/>
              </w:rPr>
            </w:pPr>
            <w:r w:rsidRPr="00551280">
              <w:rPr>
                <w:rFonts w:ascii="EC Square Sans Cond Pro" w:hAnsi="EC Square Sans Cond Pro" w:cs="Arial"/>
                <w:i/>
                <w:iCs/>
                <w:color w:val="A6A6A6" w:themeColor="background1" w:themeShade="A6"/>
                <w:lang w:val="fi"/>
              </w:rPr>
              <w:t>Hallintoviranomaista muistutetaan myös yhteisiä säännöksiä koskevan asetuksen 49</w:t>
            </w:r>
            <w:r w:rsidRPr="00551280">
              <w:rPr>
                <w:rFonts w:ascii="EC Square Sans Cond Pro" w:hAnsi="EC Square Sans Cond Pro" w:cs="Arial"/>
                <w:color w:val="A6A6A6" w:themeColor="background1" w:themeShade="A6"/>
                <w:lang w:val="fi"/>
              </w:rPr>
              <w:t> </w:t>
            </w:r>
            <w:r w:rsidRPr="00551280">
              <w:rPr>
                <w:rFonts w:ascii="EC Square Sans Cond Pro" w:hAnsi="EC Square Sans Cond Pro" w:cs="Arial"/>
                <w:i/>
                <w:iCs/>
                <w:color w:val="A6A6A6" w:themeColor="background1" w:themeShade="A6"/>
                <w:lang w:val="fi"/>
              </w:rPr>
              <w:t>artiklan 6</w:t>
            </w:r>
            <w:r w:rsidRPr="00551280">
              <w:rPr>
                <w:rFonts w:ascii="EC Square Sans Cond Pro" w:hAnsi="EC Square Sans Cond Pro" w:cs="Arial"/>
                <w:color w:val="A6A6A6" w:themeColor="background1" w:themeShade="A6"/>
                <w:lang w:val="fi"/>
              </w:rPr>
              <w:t> </w:t>
            </w:r>
            <w:r w:rsidRPr="00551280">
              <w:rPr>
                <w:rFonts w:ascii="EC Square Sans Cond Pro" w:hAnsi="EC Square Sans Cond Pro" w:cs="Arial"/>
                <w:i/>
                <w:iCs/>
                <w:color w:val="A6A6A6" w:themeColor="background1" w:themeShade="A6"/>
                <w:lang w:val="fi"/>
              </w:rPr>
              <w:t>kohdassa (ja liitteessä</w:t>
            </w:r>
            <w:r w:rsidRPr="00551280">
              <w:rPr>
                <w:rFonts w:ascii="EC Square Sans Cond Pro" w:hAnsi="EC Square Sans Cond Pro" w:cs="Arial"/>
                <w:color w:val="A6A6A6" w:themeColor="background1" w:themeShade="A6"/>
                <w:lang w:val="fi"/>
              </w:rPr>
              <w:t> </w:t>
            </w:r>
            <w:r w:rsidRPr="00551280">
              <w:rPr>
                <w:rFonts w:ascii="EC Square Sans Cond Pro" w:hAnsi="EC Square Sans Cond Pro" w:cs="Arial"/>
                <w:i/>
                <w:iCs/>
                <w:color w:val="A6A6A6" w:themeColor="background1" w:themeShade="A6"/>
                <w:lang w:val="fi"/>
              </w:rPr>
              <w:t xml:space="preserve">IX) säädetyistä edellytyksistä: </w:t>
            </w:r>
          </w:p>
          <w:p w14:paraId="3F654064" w14:textId="77777777" w:rsidR="004B48FB" w:rsidRPr="00536469" w:rsidRDefault="004B48FB" w:rsidP="004B48FB">
            <w:pPr>
              <w:ind w:firstLine="720"/>
              <w:rPr>
                <w:rFonts w:ascii="EC Square Sans Cond Pro" w:hAnsi="EC Square Sans Cond Pro" w:cs="Arial"/>
                <w:i/>
                <w:iCs/>
                <w:color w:val="7F7F7F" w:themeColor="text1" w:themeTint="80"/>
                <w:lang w:val="fi"/>
              </w:rPr>
            </w:pPr>
            <w:r w:rsidRPr="00551280">
              <w:rPr>
                <w:rFonts w:ascii="EC Square Sans Cond Pro" w:hAnsi="EC Square Sans Cond Pro" w:cs="Arial"/>
                <w:i/>
                <w:iCs/>
                <w:color w:val="7F7F7F" w:themeColor="text1" w:themeTint="80"/>
                <w:lang w:val="fi"/>
              </w:rPr>
              <w:t>”Hallintoviranomaisen on varmistettava, että viestintää ja näkyvyyttä koskeva materiaali, myös tuensaajien tason materiaali, toimitetaan pyynnöstä unionin toimielimille, elimille tai laitoksille ja että unionille myönnetään rojaltimaksuton, yksinoikeudeton ja peruuttamaton lisenssi käyttää tällaista materiaalia sekä kaikkia siihen liittyviä olemassa olevia oikeuksia liitteen</w:t>
            </w:r>
            <w:r w:rsidRPr="00551280">
              <w:rPr>
                <w:rFonts w:ascii="EC Square Sans Cond Pro" w:hAnsi="EC Square Sans Cond Pro" w:cs="Arial"/>
                <w:color w:val="7F7F7F" w:themeColor="text1" w:themeTint="80"/>
                <w:lang w:val="fi"/>
              </w:rPr>
              <w:t> </w:t>
            </w:r>
            <w:r w:rsidRPr="00551280">
              <w:rPr>
                <w:rFonts w:ascii="EC Square Sans Cond Pro" w:hAnsi="EC Square Sans Cond Pro" w:cs="Arial"/>
                <w:i/>
                <w:iCs/>
                <w:color w:val="7F7F7F" w:themeColor="text1" w:themeTint="80"/>
                <w:lang w:val="fi"/>
              </w:rPr>
              <w:t>IX mukaisesti. Tämä ei saa aiheuttaa merkittäviä lisäkustannuksia tai merkittävää hallinnollista rasitusta tuensaajille tai hallintoviranomaiselle.”</w:t>
            </w:r>
          </w:p>
          <w:p w14:paraId="23246043" w14:textId="41F7181F" w:rsidR="004B48FB" w:rsidRPr="00536469" w:rsidRDefault="004B48FB" w:rsidP="004B48FB">
            <w:pPr>
              <w:ind w:firstLine="720"/>
              <w:rPr>
                <w:rFonts w:ascii="EC Square Sans Cond Pro" w:hAnsi="EC Square Sans Cond Pro" w:cs="Arial"/>
                <w:i/>
                <w:iCs/>
                <w:color w:val="A6A6A6" w:themeColor="background1" w:themeShade="A6"/>
                <w:lang w:val="fi"/>
              </w:rPr>
            </w:pPr>
          </w:p>
        </w:tc>
      </w:tr>
      <w:tr w:rsidR="004B48FB" w:rsidRPr="00551280" w14:paraId="631591B4" w14:textId="77777777" w:rsidTr="0010306D">
        <w:trPr>
          <w:trHeight w:val="203"/>
        </w:trPr>
        <w:tc>
          <w:tcPr>
            <w:tcW w:w="595" w:type="dxa"/>
            <w:shd w:val="clear" w:color="auto" w:fill="FFFFFF" w:themeFill="background1"/>
            <w:vAlign w:val="center"/>
          </w:tcPr>
          <w:p w14:paraId="2F9078F6" w14:textId="2D7035C7" w:rsidR="004B48FB" w:rsidRPr="00551280" w:rsidRDefault="004B48FB" w:rsidP="004B48FB">
            <w:pPr>
              <w:rPr>
                <w:rFonts w:ascii="EC Square Sans Cond Pro" w:hAnsi="EC Square Sans Cond Pro" w:cs="Arial"/>
                <w:bCs/>
                <w:color w:val="000000" w:themeColor="text1"/>
              </w:rPr>
            </w:pPr>
            <w:r w:rsidRPr="00551280">
              <w:rPr>
                <w:rFonts w:ascii="EC Square Sans Cond Pro" w:hAnsi="EC Square Sans Cond Pro" w:cs="Arial"/>
                <w:color w:val="000000" w:themeColor="text1"/>
                <w:lang w:val="fi"/>
              </w:rPr>
              <w:t>16.</w:t>
            </w:r>
          </w:p>
        </w:tc>
        <w:tc>
          <w:tcPr>
            <w:tcW w:w="4503" w:type="dxa"/>
            <w:shd w:val="clear" w:color="auto" w:fill="FFFFFF" w:themeFill="background1"/>
            <w:vAlign w:val="center"/>
          </w:tcPr>
          <w:p w14:paraId="547D4A43" w14:textId="6681792A" w:rsidR="004B48FB" w:rsidRPr="00551280" w:rsidRDefault="004B48FB" w:rsidP="004B48FB">
            <w:pPr>
              <w:rPr>
                <w:rFonts w:ascii="EC Square Sans Cond Pro" w:hAnsi="EC Square Sans Cond Pro" w:cs="Arial"/>
                <w:color w:val="000000" w:themeColor="text1"/>
              </w:rPr>
            </w:pPr>
            <w:r w:rsidRPr="00551280">
              <w:rPr>
                <w:rFonts w:ascii="EC Square Sans Cond Pro" w:hAnsi="EC Square Sans Cond Pro" w:cs="Arial"/>
                <w:color w:val="000000" w:themeColor="text1"/>
                <w:lang w:val="fi"/>
              </w:rPr>
              <w:t xml:space="preserve">Tuensaajan yhteystiedot </w:t>
            </w:r>
          </w:p>
        </w:tc>
        <w:tc>
          <w:tcPr>
            <w:tcW w:w="3918" w:type="dxa"/>
            <w:shd w:val="clear" w:color="auto" w:fill="FFFFFF" w:themeFill="background1"/>
            <w:vAlign w:val="center"/>
          </w:tcPr>
          <w:p w14:paraId="6596BE76" w14:textId="5C6E832B" w:rsidR="004B48FB" w:rsidRPr="00551280" w:rsidRDefault="004B48FB" w:rsidP="004B48FB">
            <w:pPr>
              <w:rPr>
                <w:rFonts w:ascii="EC Square Sans Cond Pro" w:hAnsi="EC Square Sans Cond Pro" w:cs="Arial"/>
                <w:i/>
                <w:iCs/>
                <w:color w:val="000000" w:themeColor="text1"/>
              </w:rPr>
            </w:pPr>
          </w:p>
        </w:tc>
      </w:tr>
      <w:tr w:rsidR="004B48FB" w:rsidRPr="00551280" w14:paraId="33B1C22E" w14:textId="77777777" w:rsidTr="000A07EF">
        <w:tc>
          <w:tcPr>
            <w:tcW w:w="595" w:type="dxa"/>
            <w:shd w:val="clear" w:color="auto" w:fill="FFFFFF" w:themeFill="background1"/>
            <w:vAlign w:val="center"/>
          </w:tcPr>
          <w:p w14:paraId="4D838241" w14:textId="5DB6EA23" w:rsidR="004B48FB" w:rsidRPr="00551280" w:rsidRDefault="004B48FB" w:rsidP="004B48FB">
            <w:pPr>
              <w:rPr>
                <w:rFonts w:ascii="EC Square Sans Cond Pro" w:hAnsi="EC Square Sans Cond Pro" w:cs="Arial"/>
                <w:bCs/>
                <w:color w:val="000000" w:themeColor="text1"/>
              </w:rPr>
            </w:pPr>
            <w:r w:rsidRPr="00551280">
              <w:rPr>
                <w:rFonts w:ascii="EC Square Sans Cond Pro" w:hAnsi="EC Square Sans Cond Pro" w:cs="Arial"/>
                <w:color w:val="000000" w:themeColor="text1"/>
                <w:lang w:val="fi"/>
              </w:rPr>
              <w:t>17.</w:t>
            </w:r>
          </w:p>
        </w:tc>
        <w:tc>
          <w:tcPr>
            <w:tcW w:w="4503" w:type="dxa"/>
            <w:shd w:val="clear" w:color="auto" w:fill="FFFFFF" w:themeFill="background1"/>
            <w:vAlign w:val="center"/>
          </w:tcPr>
          <w:p w14:paraId="245A21E8" w14:textId="77777777" w:rsidR="004B48FB" w:rsidRPr="00551280" w:rsidRDefault="004B48FB" w:rsidP="004B48FB">
            <w:pPr>
              <w:rPr>
                <w:rFonts w:ascii="EC Square Sans Cond Pro" w:hAnsi="EC Square Sans Cond Pro" w:cs="Arial"/>
                <w:bCs/>
                <w:color w:val="000000" w:themeColor="text1"/>
              </w:rPr>
            </w:pPr>
            <w:r w:rsidRPr="00551280">
              <w:rPr>
                <w:rFonts w:ascii="EC Square Sans Cond Pro" w:hAnsi="EC Square Sans Cond Pro" w:cs="Arial"/>
                <w:color w:val="000000" w:themeColor="text1"/>
                <w:lang w:val="fi"/>
              </w:rPr>
              <w:t>Tuensaajan sosiaalisen median profiilit</w:t>
            </w:r>
          </w:p>
          <w:p w14:paraId="3C31F53F" w14:textId="30D38FBC" w:rsidR="004B48FB" w:rsidRPr="00551280" w:rsidRDefault="004B48FB" w:rsidP="004B48FB">
            <w:pPr>
              <w:rPr>
                <w:rFonts w:ascii="EC Square Sans Cond Pro" w:hAnsi="EC Square Sans Cond Pro" w:cs="Arial"/>
                <w:color w:val="FFFFFF" w:themeColor="background1"/>
              </w:rPr>
            </w:pPr>
            <w:r w:rsidRPr="00551280">
              <w:rPr>
                <w:rFonts w:ascii="EC Square Sans Cond Pro" w:hAnsi="EC Square Sans Cond Pro" w:cs="Arial"/>
                <w:i/>
                <w:iCs/>
                <w:color w:val="7F7F7F" w:themeColor="text1" w:themeTint="80"/>
                <w:lang w:val="fi"/>
              </w:rPr>
              <w:t>Jos profiilit eivät ole tiedossa asiakirjan toimittamishetkellä, ne voi ilmoittaa myöhemmin.</w:t>
            </w:r>
            <w:r w:rsidRPr="00551280">
              <w:rPr>
                <w:rFonts w:ascii="EC Square Sans Cond Pro" w:hAnsi="EC Square Sans Cond Pro" w:cs="Arial"/>
                <w:color w:val="7F7F7F" w:themeColor="text1" w:themeTint="80"/>
                <w:lang w:val="fi"/>
              </w:rPr>
              <w:t xml:space="preserve"> </w:t>
            </w:r>
          </w:p>
        </w:tc>
        <w:tc>
          <w:tcPr>
            <w:tcW w:w="3918" w:type="dxa"/>
            <w:shd w:val="clear" w:color="auto" w:fill="FFFFFF" w:themeFill="background1"/>
            <w:vAlign w:val="center"/>
          </w:tcPr>
          <w:p w14:paraId="78280E19" w14:textId="24466355" w:rsidR="004B48FB" w:rsidRPr="00551280" w:rsidRDefault="004B48FB" w:rsidP="004B48FB">
            <w:pPr>
              <w:rPr>
                <w:rFonts w:ascii="EC Square Sans Cond Pro" w:hAnsi="EC Square Sans Cond Pro" w:cs="Arial"/>
                <w:i/>
                <w:iCs/>
                <w:color w:val="FFFFFF" w:themeColor="background1"/>
              </w:rPr>
            </w:pPr>
          </w:p>
        </w:tc>
      </w:tr>
      <w:tr w:rsidR="004B48FB" w:rsidRPr="00551280" w14:paraId="3C507042" w14:textId="77777777" w:rsidTr="000A07EF">
        <w:tc>
          <w:tcPr>
            <w:tcW w:w="595" w:type="dxa"/>
            <w:shd w:val="clear" w:color="auto" w:fill="FFFFFF" w:themeFill="background1"/>
            <w:vAlign w:val="center"/>
          </w:tcPr>
          <w:p w14:paraId="4573242B" w14:textId="550C321C" w:rsidR="004B48FB" w:rsidRPr="00551280" w:rsidRDefault="004B48FB" w:rsidP="004B48FB">
            <w:pPr>
              <w:rPr>
                <w:rFonts w:ascii="EC Square Sans Cond Pro" w:hAnsi="EC Square Sans Cond Pro" w:cs="Arial"/>
                <w:bCs/>
                <w:color w:val="000000" w:themeColor="text1"/>
              </w:rPr>
            </w:pPr>
            <w:r w:rsidRPr="00551280">
              <w:rPr>
                <w:rFonts w:ascii="EC Square Sans Cond Pro" w:hAnsi="EC Square Sans Cond Pro" w:cs="Arial"/>
                <w:color w:val="000000" w:themeColor="text1"/>
                <w:lang w:val="fi"/>
              </w:rPr>
              <w:t>18.</w:t>
            </w:r>
          </w:p>
        </w:tc>
        <w:tc>
          <w:tcPr>
            <w:tcW w:w="4503" w:type="dxa"/>
            <w:shd w:val="clear" w:color="auto" w:fill="FFFFFF" w:themeFill="background1"/>
            <w:vAlign w:val="center"/>
          </w:tcPr>
          <w:p w14:paraId="42D15BD5" w14:textId="77777777" w:rsidR="004B48FB" w:rsidRPr="00551280" w:rsidRDefault="004B48FB" w:rsidP="004B48FB">
            <w:pPr>
              <w:rPr>
                <w:rFonts w:ascii="EC Square Sans Cond Pro" w:hAnsi="EC Square Sans Cond Pro" w:cs="Arial"/>
                <w:bCs/>
                <w:color w:val="000000" w:themeColor="text1"/>
              </w:rPr>
            </w:pPr>
            <w:r w:rsidRPr="00551280">
              <w:rPr>
                <w:rFonts w:ascii="EC Square Sans Cond Pro" w:hAnsi="EC Square Sans Cond Pro" w:cs="Arial"/>
                <w:color w:val="000000" w:themeColor="text1"/>
                <w:lang w:val="fi"/>
              </w:rPr>
              <w:t>Hallintoviranomaisen</w:t>
            </w:r>
            <w:r w:rsidRPr="00551280">
              <w:rPr>
                <w:rFonts w:ascii="EC Square Sans Cond Pro" w:hAnsi="EC Square Sans Cond Pro" w:cs="Arial"/>
                <w:i/>
                <w:iCs/>
                <w:color w:val="000000" w:themeColor="text1"/>
                <w:lang w:val="fi"/>
              </w:rPr>
              <w:t xml:space="preserve"> </w:t>
            </w:r>
            <w:r w:rsidRPr="00551280">
              <w:rPr>
                <w:rFonts w:ascii="EC Square Sans Cond Pro" w:hAnsi="EC Square Sans Cond Pro" w:cs="Arial"/>
                <w:color w:val="000000" w:themeColor="text1"/>
                <w:lang w:val="fi"/>
              </w:rPr>
              <w:t xml:space="preserve">sosiaalisen median profiilit </w:t>
            </w:r>
          </w:p>
          <w:p w14:paraId="356E8A52" w14:textId="74BCDC62" w:rsidR="004B48FB" w:rsidRPr="00551280" w:rsidRDefault="004B48FB" w:rsidP="004B48FB">
            <w:pPr>
              <w:rPr>
                <w:rFonts w:ascii="EC Square Sans Cond Pro" w:hAnsi="EC Square Sans Cond Pro" w:cs="Arial"/>
                <w:color w:val="FFFFFF" w:themeColor="background1"/>
              </w:rPr>
            </w:pPr>
            <w:r w:rsidRPr="00551280">
              <w:rPr>
                <w:rFonts w:ascii="EC Square Sans Cond Pro" w:hAnsi="EC Square Sans Cond Pro" w:cs="Arial"/>
                <w:i/>
                <w:iCs/>
                <w:color w:val="7F7F7F" w:themeColor="text1" w:themeTint="80"/>
                <w:lang w:val="fi"/>
              </w:rPr>
              <w:t xml:space="preserve">Ilmoita profiilit, joita käytetään toimesta tiedottamiseen. </w:t>
            </w:r>
          </w:p>
        </w:tc>
        <w:tc>
          <w:tcPr>
            <w:tcW w:w="3918" w:type="dxa"/>
            <w:shd w:val="clear" w:color="auto" w:fill="FFFFFF" w:themeFill="background1"/>
            <w:vAlign w:val="center"/>
          </w:tcPr>
          <w:p w14:paraId="0C874436" w14:textId="564AC647" w:rsidR="004B48FB" w:rsidRPr="00551280" w:rsidRDefault="004B48FB" w:rsidP="004B48FB">
            <w:pPr>
              <w:rPr>
                <w:rFonts w:ascii="EC Square Sans Cond Pro" w:hAnsi="EC Square Sans Cond Pro" w:cs="Arial"/>
                <w:i/>
                <w:iCs/>
                <w:color w:val="000000" w:themeColor="text1"/>
              </w:rPr>
            </w:pPr>
          </w:p>
        </w:tc>
      </w:tr>
      <w:tr w:rsidR="004B48FB" w:rsidRPr="00551280" w14:paraId="3AB5E8A4" w14:textId="77777777" w:rsidTr="000A07EF">
        <w:tc>
          <w:tcPr>
            <w:tcW w:w="595" w:type="dxa"/>
            <w:shd w:val="clear" w:color="auto" w:fill="FFFFFF" w:themeFill="background1"/>
            <w:vAlign w:val="center"/>
          </w:tcPr>
          <w:p w14:paraId="74EF66FF" w14:textId="4F79F86C" w:rsidR="004B48FB" w:rsidRPr="00551280" w:rsidRDefault="004B48FB" w:rsidP="004B48FB">
            <w:pPr>
              <w:rPr>
                <w:rFonts w:ascii="EC Square Sans Cond Pro" w:hAnsi="EC Square Sans Cond Pro" w:cs="Arial"/>
                <w:bCs/>
                <w:color w:val="000000" w:themeColor="text1"/>
              </w:rPr>
            </w:pPr>
            <w:r w:rsidRPr="00551280">
              <w:rPr>
                <w:rFonts w:ascii="EC Square Sans Cond Pro" w:hAnsi="EC Square Sans Cond Pro" w:cs="Arial"/>
                <w:color w:val="000000" w:themeColor="text1"/>
                <w:lang w:val="fi"/>
              </w:rPr>
              <w:t>19.</w:t>
            </w:r>
          </w:p>
        </w:tc>
        <w:tc>
          <w:tcPr>
            <w:tcW w:w="4503" w:type="dxa"/>
            <w:shd w:val="clear" w:color="auto" w:fill="FFFFFF" w:themeFill="background1"/>
            <w:vAlign w:val="center"/>
          </w:tcPr>
          <w:p w14:paraId="48879B00" w14:textId="77777777" w:rsidR="004B48FB" w:rsidRPr="00551280" w:rsidRDefault="004B48FB" w:rsidP="004B48FB">
            <w:pPr>
              <w:rPr>
                <w:rFonts w:ascii="EC Square Sans Cond Pro" w:hAnsi="EC Square Sans Cond Pro" w:cs="Arial"/>
                <w:bCs/>
                <w:color w:val="000000" w:themeColor="text1"/>
              </w:rPr>
            </w:pPr>
            <w:r w:rsidRPr="00551280">
              <w:rPr>
                <w:rFonts w:ascii="EC Square Sans Cond Pro" w:hAnsi="EC Square Sans Cond Pro" w:cs="Arial"/>
                <w:color w:val="000000" w:themeColor="text1"/>
                <w:lang w:val="fi"/>
              </w:rPr>
              <w:t xml:space="preserve">Strategisesti tärkeän toimen verkkosivusto </w:t>
            </w:r>
          </w:p>
          <w:p w14:paraId="3ACC6EFF" w14:textId="155226AB" w:rsidR="004B48FB" w:rsidRPr="00551280" w:rsidRDefault="004B48FB" w:rsidP="004B48FB">
            <w:pPr>
              <w:rPr>
                <w:rFonts w:ascii="EC Square Sans Cond Pro" w:hAnsi="EC Square Sans Cond Pro" w:cs="Arial"/>
                <w:color w:val="FFFFFF" w:themeColor="background1"/>
              </w:rPr>
            </w:pPr>
            <w:r w:rsidRPr="00551280">
              <w:rPr>
                <w:rFonts w:ascii="EC Square Sans Cond Pro" w:hAnsi="EC Square Sans Cond Pro" w:cs="Arial"/>
                <w:i/>
                <w:iCs/>
                <w:color w:val="7F7F7F" w:themeColor="text1" w:themeTint="80"/>
                <w:lang w:val="fi"/>
              </w:rPr>
              <w:t>Jos verkkosivusto ei ole tiedossa asiakirjan toimittamishetkellä, sen voi ilmoittaa myöhemmin.</w:t>
            </w:r>
            <w:r w:rsidRPr="00551280">
              <w:rPr>
                <w:rFonts w:ascii="EC Square Sans Cond Pro" w:hAnsi="EC Square Sans Cond Pro" w:cs="Arial"/>
                <w:color w:val="7F7F7F" w:themeColor="text1" w:themeTint="80"/>
                <w:lang w:val="fi"/>
              </w:rPr>
              <w:t xml:space="preserve"> </w:t>
            </w:r>
          </w:p>
        </w:tc>
        <w:tc>
          <w:tcPr>
            <w:tcW w:w="3918" w:type="dxa"/>
            <w:shd w:val="clear" w:color="auto" w:fill="FFFFFF" w:themeFill="background1"/>
            <w:vAlign w:val="center"/>
          </w:tcPr>
          <w:p w14:paraId="4FCB061A" w14:textId="63B9DFB7" w:rsidR="004B48FB" w:rsidRPr="00551280" w:rsidRDefault="004B48FB" w:rsidP="004B48FB">
            <w:pPr>
              <w:rPr>
                <w:rFonts w:ascii="EC Square Sans Cond Pro" w:hAnsi="EC Square Sans Cond Pro" w:cs="Arial"/>
                <w:i/>
                <w:iCs/>
                <w:color w:val="FFFFFF" w:themeColor="background1"/>
              </w:rPr>
            </w:pPr>
          </w:p>
        </w:tc>
      </w:tr>
      <w:tr w:rsidR="004B48FB" w:rsidRPr="00551280" w14:paraId="4C021D4A" w14:textId="77777777" w:rsidTr="000A07EF">
        <w:tc>
          <w:tcPr>
            <w:tcW w:w="595" w:type="dxa"/>
            <w:shd w:val="clear" w:color="auto" w:fill="FFFFFF" w:themeFill="background1"/>
            <w:vAlign w:val="center"/>
          </w:tcPr>
          <w:p w14:paraId="6FAAA335" w14:textId="423D4000" w:rsidR="004B48FB" w:rsidRPr="00551280" w:rsidRDefault="004B48FB" w:rsidP="004B48FB">
            <w:pPr>
              <w:rPr>
                <w:rFonts w:ascii="EC Square Sans Cond Pro" w:hAnsi="EC Square Sans Cond Pro" w:cs="Arial"/>
                <w:bCs/>
                <w:color w:val="000000" w:themeColor="text1"/>
              </w:rPr>
            </w:pPr>
            <w:r w:rsidRPr="00551280">
              <w:rPr>
                <w:rFonts w:ascii="EC Square Sans Cond Pro" w:hAnsi="EC Square Sans Cond Pro" w:cs="Arial"/>
                <w:color w:val="000000" w:themeColor="text1"/>
                <w:lang w:val="fi"/>
              </w:rPr>
              <w:t>20.</w:t>
            </w:r>
          </w:p>
        </w:tc>
        <w:tc>
          <w:tcPr>
            <w:tcW w:w="4503" w:type="dxa"/>
            <w:shd w:val="clear" w:color="auto" w:fill="FFFFFF" w:themeFill="background1"/>
            <w:vAlign w:val="center"/>
          </w:tcPr>
          <w:p w14:paraId="00441AF9" w14:textId="68EC59DA" w:rsidR="004B48FB" w:rsidRPr="00551280" w:rsidRDefault="004B48FB" w:rsidP="004B48FB">
            <w:pPr>
              <w:rPr>
                <w:rFonts w:ascii="EC Square Sans Cond Pro" w:hAnsi="EC Square Sans Cond Pro" w:cs="Arial"/>
                <w:color w:val="000000" w:themeColor="text1"/>
              </w:rPr>
            </w:pPr>
            <w:r w:rsidRPr="00551280">
              <w:rPr>
                <w:rFonts w:ascii="EC Square Sans Cond Pro" w:hAnsi="EC Square Sans Cond Pro" w:cs="Arial"/>
                <w:color w:val="000000" w:themeColor="text1"/>
                <w:lang w:val="fi"/>
              </w:rPr>
              <w:t>Hallintoviranomaisen</w:t>
            </w:r>
            <w:r w:rsidRPr="00551280">
              <w:rPr>
                <w:rFonts w:ascii="EC Square Sans Cond Pro" w:hAnsi="EC Square Sans Cond Pro" w:cs="Arial"/>
                <w:i/>
                <w:iCs/>
                <w:color w:val="000000" w:themeColor="text1"/>
                <w:lang w:val="fi"/>
              </w:rPr>
              <w:t xml:space="preserve"> </w:t>
            </w:r>
            <w:r w:rsidRPr="00551280">
              <w:rPr>
                <w:rFonts w:ascii="EC Square Sans Cond Pro" w:hAnsi="EC Square Sans Cond Pro" w:cs="Arial"/>
                <w:color w:val="000000" w:themeColor="text1"/>
                <w:lang w:val="fi"/>
              </w:rPr>
              <w:t xml:space="preserve">verkkosivusto </w:t>
            </w:r>
          </w:p>
        </w:tc>
        <w:tc>
          <w:tcPr>
            <w:tcW w:w="3918" w:type="dxa"/>
            <w:shd w:val="clear" w:color="auto" w:fill="FFFFFF" w:themeFill="background1"/>
            <w:vAlign w:val="center"/>
          </w:tcPr>
          <w:p w14:paraId="4FCB7987" w14:textId="6CC859A7" w:rsidR="004B48FB" w:rsidRPr="00551280" w:rsidRDefault="004B48FB" w:rsidP="004B48FB">
            <w:pPr>
              <w:rPr>
                <w:rFonts w:ascii="EC Square Sans Cond Pro" w:hAnsi="EC Square Sans Cond Pro" w:cs="Arial"/>
                <w:i/>
                <w:iCs/>
                <w:color w:val="FFFFFF" w:themeColor="background1"/>
              </w:rPr>
            </w:pPr>
          </w:p>
        </w:tc>
      </w:tr>
      <w:tr w:rsidR="004B48FB" w:rsidRPr="00536469" w14:paraId="32F9DA6F" w14:textId="77777777" w:rsidTr="000A07EF">
        <w:tc>
          <w:tcPr>
            <w:tcW w:w="595" w:type="dxa"/>
            <w:shd w:val="clear" w:color="auto" w:fill="FFFFFF" w:themeFill="background1"/>
            <w:vAlign w:val="center"/>
          </w:tcPr>
          <w:p w14:paraId="082A81AB" w14:textId="52119704" w:rsidR="004B48FB" w:rsidRPr="00551280" w:rsidRDefault="004B48FB" w:rsidP="004B48FB">
            <w:pPr>
              <w:rPr>
                <w:rFonts w:ascii="EC Square Sans Cond Pro" w:hAnsi="EC Square Sans Cond Pro" w:cs="Arial"/>
                <w:bCs/>
                <w:color w:val="000000" w:themeColor="text1"/>
              </w:rPr>
            </w:pPr>
            <w:r w:rsidRPr="00551280">
              <w:rPr>
                <w:rFonts w:ascii="EC Square Sans Cond Pro" w:hAnsi="EC Square Sans Cond Pro" w:cs="Arial"/>
                <w:color w:val="000000" w:themeColor="text1"/>
                <w:lang w:val="fi"/>
              </w:rPr>
              <w:t xml:space="preserve">21. </w:t>
            </w:r>
          </w:p>
        </w:tc>
        <w:tc>
          <w:tcPr>
            <w:tcW w:w="4503" w:type="dxa"/>
            <w:shd w:val="clear" w:color="auto" w:fill="FFFFFF" w:themeFill="background1"/>
            <w:vAlign w:val="center"/>
          </w:tcPr>
          <w:p w14:paraId="04FDC187" w14:textId="77777777" w:rsidR="004B48FB" w:rsidRPr="00536469" w:rsidRDefault="004B48FB" w:rsidP="004B48FB">
            <w:pPr>
              <w:rPr>
                <w:rFonts w:ascii="EC Square Sans Cond Pro" w:hAnsi="EC Square Sans Cond Pro" w:cs="Arial"/>
                <w:bCs/>
                <w:color w:val="000000" w:themeColor="text1"/>
                <w:lang w:val="fi"/>
              </w:rPr>
            </w:pPr>
            <w:r w:rsidRPr="00551280">
              <w:rPr>
                <w:rFonts w:ascii="EC Square Sans Cond Pro" w:hAnsi="EC Square Sans Cond Pro" w:cs="Arial"/>
                <w:color w:val="000000" w:themeColor="text1"/>
                <w:lang w:val="fi"/>
              </w:rPr>
              <w:t xml:space="preserve">Viestintätapahtuman tai -toimenpiteen ennakkosuunnittelu: Millaisia viestintätoimia on suunnitteilla? Miten komission ja hallintoviranomaisen edustajien suunnitellaan osallistuvan niihin? </w:t>
            </w:r>
          </w:p>
          <w:p w14:paraId="0B2E59B6" w14:textId="15F613C4" w:rsidR="004B48FB" w:rsidRPr="004B48FB" w:rsidRDefault="004B48FB" w:rsidP="004B48FB">
            <w:pPr>
              <w:rPr>
                <w:rFonts w:ascii="EC Square Sans Cond Pro" w:hAnsi="EC Square Sans Cond Pro" w:cs="Arial"/>
                <w:bCs/>
                <w:color w:val="FFFFFF" w:themeColor="background1"/>
                <w:lang w:val="fi"/>
              </w:rPr>
            </w:pPr>
            <w:r w:rsidRPr="00551280">
              <w:rPr>
                <w:rFonts w:ascii="EC Square Sans Cond Pro" w:hAnsi="EC Square Sans Cond Pro" w:cs="Arial"/>
                <w:i/>
                <w:iCs/>
                <w:color w:val="7F7F7F" w:themeColor="text1" w:themeTint="80"/>
                <w:lang w:val="fi"/>
              </w:rPr>
              <w:t>50</w:t>
            </w:r>
            <w:r w:rsidRPr="00551280">
              <w:rPr>
                <w:rFonts w:ascii="EC Square Sans Cond Pro" w:hAnsi="EC Square Sans Cond Pro" w:cs="Arial"/>
                <w:color w:val="7F7F7F" w:themeColor="text1" w:themeTint="80"/>
                <w:lang w:val="fi"/>
              </w:rPr>
              <w:t> </w:t>
            </w:r>
            <w:r w:rsidRPr="00551280">
              <w:rPr>
                <w:rFonts w:ascii="EC Square Sans Cond Pro" w:hAnsi="EC Square Sans Cond Pro" w:cs="Arial"/>
                <w:i/>
                <w:iCs/>
                <w:color w:val="7F7F7F" w:themeColor="text1" w:themeTint="80"/>
                <w:lang w:val="fi"/>
              </w:rPr>
              <w:t>artiklan 1</w:t>
            </w:r>
            <w:r w:rsidRPr="00551280">
              <w:rPr>
                <w:rFonts w:ascii="EC Square Sans Cond Pro" w:hAnsi="EC Square Sans Cond Pro" w:cs="Arial"/>
                <w:color w:val="7F7F7F" w:themeColor="text1" w:themeTint="80"/>
                <w:lang w:val="fi"/>
              </w:rPr>
              <w:t> </w:t>
            </w:r>
            <w:r w:rsidRPr="00551280">
              <w:rPr>
                <w:rFonts w:ascii="EC Square Sans Cond Pro" w:hAnsi="EC Square Sans Cond Pro" w:cs="Arial"/>
                <w:i/>
                <w:iCs/>
                <w:color w:val="7F7F7F" w:themeColor="text1" w:themeTint="80"/>
                <w:lang w:val="fi"/>
              </w:rPr>
              <w:t>kohdan e</w:t>
            </w:r>
            <w:r w:rsidRPr="00551280">
              <w:rPr>
                <w:rFonts w:ascii="EC Square Sans Cond Pro" w:hAnsi="EC Square Sans Cond Pro" w:cs="Arial"/>
                <w:color w:val="7F7F7F" w:themeColor="text1" w:themeTint="80"/>
                <w:lang w:val="fi"/>
              </w:rPr>
              <w:t> </w:t>
            </w:r>
            <w:r w:rsidRPr="00551280">
              <w:rPr>
                <w:rFonts w:ascii="EC Square Sans Cond Pro" w:hAnsi="EC Square Sans Cond Pro" w:cs="Arial"/>
                <w:i/>
                <w:iCs/>
                <w:color w:val="7F7F7F" w:themeColor="text1" w:themeTint="80"/>
                <w:lang w:val="fi"/>
              </w:rPr>
              <w:t>alakohdan mukaisesti. Anna tietoja tuensaajan ja hallintoviranomaisen järjestämistä toimista, jos sellaisia on jo suunniteltu.</w:t>
            </w:r>
            <w:r w:rsidRPr="00551280">
              <w:rPr>
                <w:rFonts w:ascii="EC Square Sans Cond Pro" w:hAnsi="EC Square Sans Cond Pro" w:cs="Arial"/>
                <w:color w:val="7F7F7F" w:themeColor="text1" w:themeTint="80"/>
                <w:lang w:val="fi"/>
              </w:rPr>
              <w:t xml:space="preserve"> </w:t>
            </w:r>
          </w:p>
        </w:tc>
        <w:tc>
          <w:tcPr>
            <w:tcW w:w="3918" w:type="dxa"/>
            <w:shd w:val="clear" w:color="auto" w:fill="FFFFFF" w:themeFill="background1"/>
            <w:vAlign w:val="center"/>
          </w:tcPr>
          <w:p w14:paraId="1A93CBB0" w14:textId="04F10669" w:rsidR="004B48FB" w:rsidRPr="00536469" w:rsidRDefault="004B48FB" w:rsidP="004B48FB">
            <w:pPr>
              <w:rPr>
                <w:rFonts w:ascii="EC Square Sans Cond Pro" w:hAnsi="EC Square Sans Cond Pro" w:cs="Arial"/>
                <w:i/>
                <w:iCs/>
                <w:color w:val="FFFFFF" w:themeColor="background1"/>
                <w:lang w:val="fi"/>
              </w:rPr>
            </w:pPr>
          </w:p>
        </w:tc>
      </w:tr>
    </w:tbl>
    <w:p w14:paraId="511EB352" w14:textId="282692AA" w:rsidR="001F087D" w:rsidRPr="00536469" w:rsidRDefault="001F087D">
      <w:pPr>
        <w:rPr>
          <w:rFonts w:ascii="EC Square Sans Cond Pro" w:hAnsi="EC Square Sans Cond Pro"/>
          <w:lang w:val="fi"/>
        </w:rPr>
      </w:pPr>
    </w:p>
    <w:sectPr w:rsidR="001F087D" w:rsidRPr="0053646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DE4D8" w14:textId="77777777" w:rsidR="008C6C26" w:rsidRDefault="008C6C26" w:rsidP="008C6C26">
      <w:pPr>
        <w:spacing w:after="0" w:line="240" w:lineRule="auto"/>
      </w:pPr>
      <w:r>
        <w:separator/>
      </w:r>
    </w:p>
  </w:endnote>
  <w:endnote w:type="continuationSeparator" w:id="0">
    <w:p w14:paraId="5A771C39" w14:textId="77777777" w:rsidR="008C6C26" w:rsidRDefault="008C6C26" w:rsidP="008C6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Cond Pro">
    <w:altName w:val="Calibri"/>
    <w:charset w:val="00"/>
    <w:family w:val="swiss"/>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40D69" w14:textId="77777777" w:rsidR="008C6C26" w:rsidRDefault="008C6C26" w:rsidP="008C6C26">
      <w:pPr>
        <w:spacing w:after="0" w:line="240" w:lineRule="auto"/>
      </w:pPr>
      <w:r>
        <w:separator/>
      </w:r>
    </w:p>
  </w:footnote>
  <w:footnote w:type="continuationSeparator" w:id="0">
    <w:p w14:paraId="5FD9AAE7" w14:textId="77777777" w:rsidR="008C6C26" w:rsidRDefault="008C6C26" w:rsidP="008C6C26">
      <w:pPr>
        <w:spacing w:after="0" w:line="240" w:lineRule="auto"/>
      </w:pPr>
      <w:r>
        <w:continuationSeparator/>
      </w:r>
    </w:p>
  </w:footnote>
  <w:footnote w:id="1">
    <w:p w14:paraId="380933E0" w14:textId="4DD5DD8D" w:rsidR="00F75FD1" w:rsidRPr="00946853" w:rsidRDefault="00F75FD1" w:rsidP="00F75FD1">
      <w:pPr>
        <w:pStyle w:val="FootnoteText"/>
        <w:rPr>
          <w:rFonts w:ascii="EC Square Sans Cond Pro" w:hAnsi="EC Square Sans Cond Pro" w:cs="Arial"/>
        </w:rPr>
      </w:pPr>
      <w:r>
        <w:rPr>
          <w:rFonts w:ascii="EC Square Sans Cond Pro" w:hAnsi="EC Square Sans Cond Pro"/>
          <w:lang w:val="fi"/>
        </w:rPr>
        <w:footnoteRef/>
      </w:r>
      <w:r>
        <w:rPr>
          <w:rFonts w:ascii="EC Square Sans Cond Pro" w:hAnsi="EC Square Sans Cond Pro"/>
          <w:lang w:val="fi"/>
        </w:rPr>
        <w:t xml:space="preserve"> Perustuu yhteisiä säännöksiä koskevan asetuksen 73 artiklan 5 kohtaan. </w:t>
      </w:r>
    </w:p>
    <w:p w14:paraId="20A1371A" w14:textId="2993D706" w:rsidR="00946853" w:rsidRPr="00946853" w:rsidRDefault="00946853" w:rsidP="00946853">
      <w:pPr>
        <w:pStyle w:val="ListBullet"/>
        <w:numPr>
          <w:ilvl w:val="0"/>
          <w:numId w:val="0"/>
        </w:numPr>
        <w:ind w:left="360" w:hanging="360"/>
        <w:rPr>
          <w:rFonts w:ascii="EC Square Sans Cond Pro" w:hAnsi="EC Square Sans Cond Pro"/>
          <w:sz w:val="20"/>
          <w:szCs w:val="20"/>
        </w:rPr>
      </w:pPr>
      <w:r>
        <w:rPr>
          <w:rFonts w:ascii="EC Square Sans Cond Pro" w:hAnsi="EC Square Sans Cond Pro"/>
          <w:color w:val="FF0000"/>
          <w:sz w:val="20"/>
          <w:szCs w:val="20"/>
          <w:lang w:val="fi"/>
        </w:rPr>
        <w:t>*</w:t>
      </w:r>
      <w:r>
        <w:rPr>
          <w:rFonts w:ascii="EC Square Sans Cond Pro" w:hAnsi="EC Square Sans Cond Pro"/>
          <w:sz w:val="20"/>
          <w:szCs w:val="20"/>
          <w:lang w:val="fi"/>
        </w:rPr>
        <w:t xml:space="preserve"> Pakollinen kenttä (yhteisiä säännöksiä koskevan asetuksen 73 artiklan 5 kohdan mukaisesti).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50A0B36"/>
    <w:lvl w:ilvl="0">
      <w:start w:val="1"/>
      <w:numFmt w:val="bullet"/>
      <w:pStyle w:val="ListBullet"/>
      <w:lvlText w:val=""/>
      <w:lvlJc w:val="left"/>
      <w:pPr>
        <w:tabs>
          <w:tab w:val="num" w:pos="360"/>
        </w:tabs>
        <w:ind w:left="360" w:hanging="360"/>
      </w:pPr>
      <w:rPr>
        <w:rFonts w:ascii="Symbol" w:hAnsi="Symbol" w:hint="default"/>
      </w:rPr>
    </w:lvl>
  </w:abstractNum>
  <w:num w:numId="1" w16cid:durableId="1149714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B07DE"/>
    <w:rsid w:val="000201AF"/>
    <w:rsid w:val="000A07EF"/>
    <w:rsid w:val="000C133F"/>
    <w:rsid w:val="000F7A4F"/>
    <w:rsid w:val="0010306D"/>
    <w:rsid w:val="001E2C5D"/>
    <w:rsid w:val="001F087D"/>
    <w:rsid w:val="00217448"/>
    <w:rsid w:val="00234A4A"/>
    <w:rsid w:val="0024433E"/>
    <w:rsid w:val="00247E2A"/>
    <w:rsid w:val="002602E1"/>
    <w:rsid w:val="0028785F"/>
    <w:rsid w:val="004707AD"/>
    <w:rsid w:val="004B48FB"/>
    <w:rsid w:val="00536469"/>
    <w:rsid w:val="005472C7"/>
    <w:rsid w:val="00551280"/>
    <w:rsid w:val="00573948"/>
    <w:rsid w:val="005B579A"/>
    <w:rsid w:val="006D091B"/>
    <w:rsid w:val="006E608D"/>
    <w:rsid w:val="00771724"/>
    <w:rsid w:val="007A2F2A"/>
    <w:rsid w:val="00892D52"/>
    <w:rsid w:val="008C6C26"/>
    <w:rsid w:val="00916EC5"/>
    <w:rsid w:val="00946853"/>
    <w:rsid w:val="009C1F46"/>
    <w:rsid w:val="009C330C"/>
    <w:rsid w:val="009F2D4A"/>
    <w:rsid w:val="00A9598E"/>
    <w:rsid w:val="00AB4D58"/>
    <w:rsid w:val="00B41EB9"/>
    <w:rsid w:val="00D30F4E"/>
    <w:rsid w:val="00DF72F1"/>
    <w:rsid w:val="00E27953"/>
    <w:rsid w:val="00F75FD1"/>
    <w:rsid w:val="00FB07DE"/>
    <w:rsid w:val="00FB2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78257DB"/>
  <w15:chartTrackingRefBased/>
  <w15:docId w15:val="{71CB09C7-243B-4488-BF41-94E275ED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C2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C6C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C26"/>
    <w:rPr>
      <w:sz w:val="20"/>
      <w:szCs w:val="20"/>
      <w:lang w:val="en-GB"/>
    </w:rPr>
  </w:style>
  <w:style w:type="character" w:styleId="FootnoteReference">
    <w:name w:val="footnote reference"/>
    <w:basedOn w:val="DefaultParagraphFont"/>
    <w:uiPriority w:val="99"/>
    <w:semiHidden/>
    <w:unhideWhenUsed/>
    <w:rsid w:val="008C6C26"/>
    <w:rPr>
      <w:vertAlign w:val="superscript"/>
    </w:rPr>
  </w:style>
  <w:style w:type="table" w:styleId="TableGrid">
    <w:name w:val="Table Grid"/>
    <w:basedOn w:val="TableNormal"/>
    <w:uiPriority w:val="39"/>
    <w:rsid w:val="008C6C2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6C26"/>
    <w:rPr>
      <w:color w:val="0563C1" w:themeColor="hyperlink"/>
      <w:u w:val="single"/>
    </w:rPr>
  </w:style>
  <w:style w:type="character" w:styleId="CommentReference">
    <w:name w:val="annotation reference"/>
    <w:basedOn w:val="DefaultParagraphFont"/>
    <w:uiPriority w:val="99"/>
    <w:semiHidden/>
    <w:unhideWhenUsed/>
    <w:rsid w:val="00F75FD1"/>
    <w:rPr>
      <w:sz w:val="16"/>
      <w:szCs w:val="16"/>
    </w:rPr>
  </w:style>
  <w:style w:type="paragraph" w:styleId="CommentText">
    <w:name w:val="annotation text"/>
    <w:basedOn w:val="Normal"/>
    <w:link w:val="CommentTextChar"/>
    <w:uiPriority w:val="99"/>
    <w:unhideWhenUsed/>
    <w:rsid w:val="00F75FD1"/>
    <w:pPr>
      <w:spacing w:line="240" w:lineRule="auto"/>
    </w:pPr>
    <w:rPr>
      <w:sz w:val="20"/>
      <w:szCs w:val="20"/>
    </w:rPr>
  </w:style>
  <w:style w:type="character" w:customStyle="1" w:styleId="CommentTextChar">
    <w:name w:val="Comment Text Char"/>
    <w:basedOn w:val="DefaultParagraphFont"/>
    <w:link w:val="CommentText"/>
    <w:uiPriority w:val="99"/>
    <w:rsid w:val="00F75FD1"/>
    <w:rPr>
      <w:sz w:val="20"/>
      <w:szCs w:val="20"/>
      <w:lang w:val="en-GB"/>
    </w:rPr>
  </w:style>
  <w:style w:type="paragraph" w:customStyle="1" w:styleId="pb-xs">
    <w:name w:val="pb-xs"/>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NormalWeb">
    <w:name w:val="Normal (Web)"/>
    <w:basedOn w:val="Normal"/>
    <w:uiPriority w:val="99"/>
    <w:unhideWhenUsed/>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ListBullet">
    <w:name w:val="List Bullet"/>
    <w:basedOn w:val="Normal"/>
    <w:uiPriority w:val="99"/>
    <w:unhideWhenUsed/>
    <w:rsid w:val="00F75FD1"/>
    <w:pPr>
      <w:numPr>
        <w:numId w:val="1"/>
      </w:numPr>
      <w:contextualSpacing/>
    </w:pPr>
  </w:style>
  <w:style w:type="paragraph" w:customStyle="1" w:styleId="oj-normal">
    <w:name w:val="oj-normal"/>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CommentSubject">
    <w:name w:val="annotation subject"/>
    <w:basedOn w:val="CommentText"/>
    <w:next w:val="CommentText"/>
    <w:link w:val="CommentSubjectChar"/>
    <w:uiPriority w:val="99"/>
    <w:semiHidden/>
    <w:unhideWhenUsed/>
    <w:rsid w:val="00F75FD1"/>
    <w:rPr>
      <w:b/>
      <w:bCs/>
    </w:rPr>
  </w:style>
  <w:style w:type="character" w:customStyle="1" w:styleId="CommentSubjectChar">
    <w:name w:val="Comment Subject Char"/>
    <w:basedOn w:val="CommentTextChar"/>
    <w:link w:val="CommentSubject"/>
    <w:uiPriority w:val="99"/>
    <w:semiHidden/>
    <w:rsid w:val="00F75FD1"/>
    <w:rPr>
      <w:b/>
      <w:bCs/>
      <w:sz w:val="20"/>
      <w:szCs w:val="20"/>
      <w:lang w:val="en-GB"/>
    </w:rPr>
  </w:style>
  <w:style w:type="character" w:customStyle="1" w:styleId="UnresolvedMention1">
    <w:name w:val="Unresolved Mention1"/>
    <w:basedOn w:val="DefaultParagraphFont"/>
    <w:uiPriority w:val="99"/>
    <w:semiHidden/>
    <w:unhideWhenUsed/>
    <w:rsid w:val="005472C7"/>
    <w:rPr>
      <w:color w:val="605E5C"/>
      <w:shd w:val="clear" w:color="auto" w:fill="E1DFDD"/>
    </w:rPr>
  </w:style>
  <w:style w:type="paragraph" w:styleId="BalloonText">
    <w:name w:val="Balloon Text"/>
    <w:basedOn w:val="Normal"/>
    <w:link w:val="BalloonTextChar"/>
    <w:uiPriority w:val="99"/>
    <w:semiHidden/>
    <w:unhideWhenUsed/>
    <w:rsid w:val="000201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1AF"/>
    <w:rPr>
      <w:rFonts w:ascii="Segoe UI" w:hAnsi="Segoe UI" w:cs="Segoe UI"/>
      <w:sz w:val="18"/>
      <w:szCs w:val="18"/>
      <w:lang w:val="en-GB"/>
    </w:rPr>
  </w:style>
  <w:style w:type="paragraph" w:customStyle="1" w:styleId="Point1">
    <w:name w:val="Point 1"/>
    <w:basedOn w:val="Normal"/>
    <w:rsid w:val="00B41EB9"/>
    <w:pPr>
      <w:spacing w:before="120" w:after="120" w:line="360" w:lineRule="auto"/>
      <w:ind w:left="1417" w:hanging="567"/>
      <w:outlineLvl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54FD8-B455-4777-859B-177B5F29E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3</Pages>
  <Words>593</Words>
  <Characters>3385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KLICEK Slaven (REGIO)</dc:creator>
  <cp:keywords/>
  <dc:description/>
  <cp:lastModifiedBy>Translavic, Weronika Kuczaj</cp:lastModifiedBy>
  <cp:revision>19</cp:revision>
  <cp:lastPrinted>2023-04-24T09:08:00Z</cp:lastPrinted>
  <dcterms:created xsi:type="dcterms:W3CDTF">2023-02-23T10:12:00Z</dcterms:created>
  <dcterms:modified xsi:type="dcterms:W3CDTF">2023-12-05T09:46:00Z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2023-02-08T14:58:03Z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e5d7395b-56b2-4c04-9a31-df146e57c513</vt:lpwstr>
  </property>
  <property fmtid="{D5CDD505-2E9C-101B-9397-08002B2CF9AE}" pid="8" name="MSIP_Label_6bd9ddd1-4d20-43f6-abfa-fc3c07406f94_ContentBits">
    <vt:lpwstr>0</vt:lpwstr>
  </property>
</Properties>
</file>